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0F2E" w14:textId="77777777" w:rsidR="00B4349D" w:rsidRDefault="00FE6C5C" w:rsidP="000B5157">
      <w:pPr>
        <w:rPr>
          <w:rFonts w:cs="Arial"/>
          <w:b/>
          <w:szCs w:val="22"/>
        </w:rPr>
      </w:pPr>
      <w:r>
        <w:rPr>
          <w:rFonts w:cs="Arial"/>
          <w:b/>
          <w:noProof/>
          <w:szCs w:val="22"/>
          <w:lang w:eastAsia="en-GB"/>
        </w:rPr>
        <w:drawing>
          <wp:inline distT="0" distB="0" distL="0" distR="0" wp14:anchorId="0BBB16F1" wp14:editId="236BC3B7">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FEC0844" w14:textId="77777777" w:rsidR="00FE6C5C" w:rsidRPr="005C58D2" w:rsidRDefault="00FE6C5C" w:rsidP="00FE6C5C">
      <w:pPr>
        <w:jc w:val="center"/>
        <w:rPr>
          <w:rFonts w:cs="Arial"/>
          <w:b/>
          <w:szCs w:val="22"/>
        </w:rPr>
      </w:pPr>
    </w:p>
    <w:p w14:paraId="3D05E727" w14:textId="77777777" w:rsidR="00FE6C5C" w:rsidRPr="00FE6C5C" w:rsidRDefault="00FE6C5C" w:rsidP="00FE6C5C">
      <w:pPr>
        <w:jc w:val="center"/>
        <w:rPr>
          <w:rFonts w:cs="Arial"/>
          <w:b/>
          <w:sz w:val="24"/>
        </w:rPr>
      </w:pPr>
      <w:r w:rsidRPr="00FE6C5C">
        <w:rPr>
          <w:rFonts w:cs="Arial"/>
          <w:b/>
          <w:sz w:val="24"/>
        </w:rPr>
        <w:t>Job Description</w:t>
      </w:r>
    </w:p>
    <w:p w14:paraId="2681A3D4" w14:textId="77777777" w:rsidR="00FE6C5C" w:rsidRPr="005C58D2" w:rsidRDefault="00FE6C5C" w:rsidP="00FE6C5C">
      <w:pPr>
        <w:rPr>
          <w:rFonts w:cs="Arial"/>
          <w:b/>
          <w:szCs w:val="22"/>
        </w:r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866"/>
      </w:tblGrid>
      <w:tr w:rsidR="000B5157" w:rsidRPr="00ED6E98" w14:paraId="5D3D9942" w14:textId="77777777" w:rsidTr="000B5157">
        <w:trPr>
          <w:trHeight w:val="300"/>
        </w:trPr>
        <w:tc>
          <w:tcPr>
            <w:tcW w:w="2307" w:type="dxa"/>
          </w:tcPr>
          <w:p w14:paraId="76BDD1A5" w14:textId="77777777" w:rsidR="009B61A7" w:rsidRPr="00ED6E98" w:rsidRDefault="009B61A7">
            <w:pPr>
              <w:rPr>
                <w:rFonts w:cs="Arial"/>
                <w:b/>
                <w:bCs/>
                <w:szCs w:val="22"/>
              </w:rPr>
            </w:pPr>
            <w:r w:rsidRPr="00ED6E98">
              <w:rPr>
                <w:rFonts w:cs="Arial"/>
                <w:b/>
                <w:bCs/>
                <w:szCs w:val="22"/>
              </w:rPr>
              <w:t>Job title:</w:t>
            </w:r>
          </w:p>
        </w:tc>
        <w:tc>
          <w:tcPr>
            <w:tcW w:w="6866" w:type="dxa"/>
          </w:tcPr>
          <w:p w14:paraId="6B209D40" w14:textId="3DBE0C6C" w:rsidR="009B61A7" w:rsidRPr="002B4F6F" w:rsidRDefault="003B6EDE" w:rsidP="23F1447F">
            <w:pPr>
              <w:rPr>
                <w:rFonts w:cs="Arial"/>
              </w:rPr>
            </w:pPr>
            <w:r w:rsidRPr="5BE4FEFB">
              <w:rPr>
                <w:rFonts w:cs="Arial"/>
              </w:rPr>
              <w:t>Sustainability</w:t>
            </w:r>
            <w:r w:rsidR="00FD0C7E" w:rsidRPr="5BE4FEFB">
              <w:rPr>
                <w:rFonts w:cs="Arial"/>
              </w:rPr>
              <w:t xml:space="preserve"> </w:t>
            </w:r>
            <w:r w:rsidR="009F3E7C" w:rsidRPr="5BE4FEFB">
              <w:rPr>
                <w:rFonts w:cs="Arial"/>
              </w:rPr>
              <w:t xml:space="preserve">Engagement </w:t>
            </w:r>
            <w:r w:rsidR="1CEB10B8" w:rsidRPr="5BE4FEFB">
              <w:rPr>
                <w:rFonts w:cs="Arial"/>
              </w:rPr>
              <w:t xml:space="preserve">&amp; Communications </w:t>
            </w:r>
            <w:r w:rsidR="00AD1CC4" w:rsidRPr="5BE4FEFB">
              <w:rPr>
                <w:rFonts w:cs="Arial"/>
              </w:rPr>
              <w:t>Officer</w:t>
            </w:r>
          </w:p>
        </w:tc>
      </w:tr>
      <w:tr w:rsidR="000B5157" w:rsidRPr="00ED6E98" w14:paraId="2F00544B" w14:textId="77777777" w:rsidTr="000B5157">
        <w:trPr>
          <w:trHeight w:val="300"/>
        </w:trPr>
        <w:tc>
          <w:tcPr>
            <w:tcW w:w="2307" w:type="dxa"/>
          </w:tcPr>
          <w:p w14:paraId="1F2D604E" w14:textId="77777777" w:rsidR="009B61A7" w:rsidRPr="00ED6E98" w:rsidRDefault="009B61A7">
            <w:pPr>
              <w:rPr>
                <w:rFonts w:cs="Arial"/>
                <w:b/>
                <w:bCs/>
                <w:szCs w:val="22"/>
              </w:rPr>
            </w:pPr>
            <w:r w:rsidRPr="00ED6E98">
              <w:rPr>
                <w:rFonts w:cs="Arial"/>
                <w:b/>
                <w:bCs/>
                <w:szCs w:val="22"/>
              </w:rPr>
              <w:t>Period:</w:t>
            </w:r>
          </w:p>
        </w:tc>
        <w:tc>
          <w:tcPr>
            <w:tcW w:w="6866" w:type="dxa"/>
          </w:tcPr>
          <w:p w14:paraId="2AD45652" w14:textId="5B25CC2B" w:rsidR="009B61A7" w:rsidRPr="003E1929" w:rsidRDefault="00DE4D6E">
            <w:pPr>
              <w:rPr>
                <w:rFonts w:cs="Arial"/>
                <w:szCs w:val="22"/>
              </w:rPr>
            </w:pPr>
            <w:r w:rsidRPr="003E1929">
              <w:rPr>
                <w:rFonts w:cs="Arial"/>
                <w:szCs w:val="22"/>
              </w:rPr>
              <w:t>Permanent</w:t>
            </w:r>
          </w:p>
        </w:tc>
      </w:tr>
      <w:tr w:rsidR="000B5157" w:rsidRPr="00ED6E98" w14:paraId="461827A7" w14:textId="77777777" w:rsidTr="000B5157">
        <w:trPr>
          <w:trHeight w:val="300"/>
        </w:trPr>
        <w:tc>
          <w:tcPr>
            <w:tcW w:w="2307" w:type="dxa"/>
          </w:tcPr>
          <w:p w14:paraId="3AAE862E" w14:textId="77777777" w:rsidR="009B61A7" w:rsidRPr="00ED6E98" w:rsidRDefault="009B61A7">
            <w:pPr>
              <w:rPr>
                <w:rFonts w:cs="Arial"/>
                <w:b/>
                <w:bCs/>
                <w:szCs w:val="22"/>
              </w:rPr>
            </w:pPr>
            <w:r w:rsidRPr="00ED6E98">
              <w:rPr>
                <w:rFonts w:cs="Arial"/>
                <w:b/>
                <w:bCs/>
                <w:szCs w:val="22"/>
              </w:rPr>
              <w:t>Department/School:</w:t>
            </w:r>
          </w:p>
        </w:tc>
        <w:tc>
          <w:tcPr>
            <w:tcW w:w="6866" w:type="dxa"/>
          </w:tcPr>
          <w:p w14:paraId="545E70BF" w14:textId="77777777" w:rsidR="009B61A7" w:rsidRPr="002B4F6F" w:rsidRDefault="009B61A7">
            <w:pPr>
              <w:rPr>
                <w:rFonts w:cs="Arial"/>
                <w:szCs w:val="22"/>
              </w:rPr>
            </w:pPr>
            <w:r w:rsidRPr="002B4F6F">
              <w:rPr>
                <w:rFonts w:cs="Arial"/>
                <w:szCs w:val="22"/>
              </w:rPr>
              <w:t>Vice-Chancellor’s Office</w:t>
            </w:r>
          </w:p>
        </w:tc>
      </w:tr>
      <w:tr w:rsidR="000B5157" w:rsidRPr="00ED6E98" w14:paraId="0266C57B" w14:textId="77777777" w:rsidTr="000B5157">
        <w:trPr>
          <w:trHeight w:val="300"/>
        </w:trPr>
        <w:tc>
          <w:tcPr>
            <w:tcW w:w="2307" w:type="dxa"/>
          </w:tcPr>
          <w:p w14:paraId="27B60A76" w14:textId="77777777" w:rsidR="009B61A7" w:rsidRPr="00ED6E98" w:rsidRDefault="009B61A7">
            <w:pPr>
              <w:rPr>
                <w:rFonts w:cs="Arial"/>
                <w:b/>
                <w:bCs/>
                <w:szCs w:val="22"/>
              </w:rPr>
            </w:pPr>
            <w:r w:rsidRPr="00ED6E98">
              <w:rPr>
                <w:rFonts w:cs="Arial"/>
                <w:b/>
                <w:bCs/>
                <w:szCs w:val="22"/>
              </w:rPr>
              <w:t>Reports to:</w:t>
            </w:r>
          </w:p>
        </w:tc>
        <w:tc>
          <w:tcPr>
            <w:tcW w:w="6866" w:type="dxa"/>
          </w:tcPr>
          <w:p w14:paraId="0DBC0DB6" w14:textId="594B0EDF" w:rsidR="009B61A7" w:rsidRPr="00ED6E98" w:rsidRDefault="009B61A7">
            <w:pPr>
              <w:rPr>
                <w:rFonts w:cs="Arial"/>
                <w:szCs w:val="22"/>
              </w:rPr>
            </w:pPr>
            <w:r w:rsidRPr="00ED6E98">
              <w:rPr>
                <w:rFonts w:cs="Arial"/>
                <w:szCs w:val="22"/>
              </w:rPr>
              <w:t>C</w:t>
            </w:r>
            <w:r w:rsidR="00BF445D">
              <w:rPr>
                <w:rFonts w:cs="Arial"/>
                <w:szCs w:val="22"/>
              </w:rPr>
              <w:t>limate Action</w:t>
            </w:r>
            <w:r w:rsidRPr="00ED6E98">
              <w:rPr>
                <w:rFonts w:cs="Arial"/>
                <w:szCs w:val="22"/>
              </w:rPr>
              <w:t xml:space="preserve"> </w:t>
            </w:r>
            <w:r w:rsidR="002D3765">
              <w:rPr>
                <w:rFonts w:cs="Arial"/>
                <w:szCs w:val="22"/>
              </w:rPr>
              <w:t>Engagement &amp; Training Manager</w:t>
            </w:r>
          </w:p>
        </w:tc>
      </w:tr>
      <w:tr w:rsidR="000B5157" w:rsidRPr="00ED6E98" w14:paraId="301C82AC" w14:textId="77777777" w:rsidTr="000B5157">
        <w:trPr>
          <w:trHeight w:val="300"/>
        </w:trPr>
        <w:tc>
          <w:tcPr>
            <w:tcW w:w="2307" w:type="dxa"/>
          </w:tcPr>
          <w:p w14:paraId="3BB2A24D" w14:textId="77777777" w:rsidR="009B61A7" w:rsidRPr="00ED6E98" w:rsidRDefault="009B61A7">
            <w:pPr>
              <w:rPr>
                <w:rFonts w:cs="Arial"/>
                <w:b/>
                <w:bCs/>
                <w:szCs w:val="22"/>
              </w:rPr>
            </w:pPr>
            <w:r w:rsidRPr="00ED6E98">
              <w:rPr>
                <w:rFonts w:cs="Arial"/>
                <w:b/>
                <w:bCs/>
                <w:szCs w:val="22"/>
              </w:rPr>
              <w:t>Grade:</w:t>
            </w:r>
          </w:p>
        </w:tc>
        <w:tc>
          <w:tcPr>
            <w:tcW w:w="6866" w:type="dxa"/>
          </w:tcPr>
          <w:p w14:paraId="4F093AAB" w14:textId="26591640" w:rsidR="009B61A7" w:rsidRPr="00ED6E98" w:rsidRDefault="009B61A7">
            <w:pPr>
              <w:rPr>
                <w:rFonts w:cs="Arial"/>
                <w:szCs w:val="22"/>
              </w:rPr>
            </w:pPr>
            <w:r w:rsidRPr="00ED6E98">
              <w:rPr>
                <w:rFonts w:cs="Arial"/>
                <w:szCs w:val="22"/>
              </w:rPr>
              <w:t xml:space="preserve">Grade </w:t>
            </w:r>
            <w:r w:rsidR="00BD7ADB">
              <w:rPr>
                <w:rFonts w:cs="Arial"/>
                <w:szCs w:val="22"/>
              </w:rPr>
              <w:t>6</w:t>
            </w:r>
          </w:p>
        </w:tc>
      </w:tr>
      <w:tr w:rsidR="000B5157" w:rsidRPr="00ED6E98" w14:paraId="5EDF4E43" w14:textId="77777777" w:rsidTr="000B5157">
        <w:trPr>
          <w:trHeight w:val="300"/>
        </w:trPr>
        <w:tc>
          <w:tcPr>
            <w:tcW w:w="2307" w:type="dxa"/>
          </w:tcPr>
          <w:p w14:paraId="50CDBE13" w14:textId="77777777" w:rsidR="009B61A7" w:rsidRPr="00ED6E98" w:rsidRDefault="009B61A7">
            <w:pPr>
              <w:rPr>
                <w:rFonts w:cs="Arial"/>
                <w:b/>
                <w:bCs/>
                <w:szCs w:val="22"/>
              </w:rPr>
            </w:pPr>
            <w:r w:rsidRPr="00ED6E98">
              <w:rPr>
                <w:rFonts w:cs="Arial"/>
                <w:b/>
                <w:bCs/>
                <w:szCs w:val="22"/>
              </w:rPr>
              <w:t>Direct Reports:</w:t>
            </w:r>
            <w:r w:rsidRPr="00ED6E98">
              <w:rPr>
                <w:rFonts w:cs="Arial"/>
                <w:b/>
                <w:bCs/>
                <w:color w:val="231F20"/>
                <w:szCs w:val="22"/>
                <w:lang w:eastAsia="en-GB"/>
              </w:rPr>
              <w:t xml:space="preserve">    </w:t>
            </w:r>
          </w:p>
        </w:tc>
        <w:tc>
          <w:tcPr>
            <w:tcW w:w="6866" w:type="dxa"/>
          </w:tcPr>
          <w:p w14:paraId="0001C496" w14:textId="2E211465" w:rsidR="009B61A7" w:rsidRPr="00ED6E98" w:rsidRDefault="1F48E968" w:rsidP="23F1447F">
            <w:pPr>
              <w:rPr>
                <w:rFonts w:cs="Arial"/>
              </w:rPr>
            </w:pPr>
            <w:r w:rsidRPr="5BE4FEFB">
              <w:rPr>
                <w:rFonts w:cs="Arial"/>
              </w:rPr>
              <w:t>None</w:t>
            </w:r>
          </w:p>
        </w:tc>
      </w:tr>
      <w:tr w:rsidR="000B5157" w:rsidRPr="00ED6E98" w14:paraId="33294831" w14:textId="77777777" w:rsidTr="000B5157">
        <w:trPr>
          <w:trHeight w:val="300"/>
        </w:trPr>
        <w:tc>
          <w:tcPr>
            <w:tcW w:w="2307" w:type="dxa"/>
          </w:tcPr>
          <w:p w14:paraId="37CA3AC8" w14:textId="77777777" w:rsidR="009B61A7" w:rsidRPr="00ED6E98" w:rsidRDefault="009B61A7">
            <w:pPr>
              <w:rPr>
                <w:rFonts w:cs="Arial"/>
                <w:b/>
                <w:bCs/>
                <w:szCs w:val="22"/>
              </w:rPr>
            </w:pPr>
            <w:r w:rsidRPr="00ED6E98">
              <w:rPr>
                <w:rFonts w:cs="Arial"/>
                <w:b/>
                <w:bCs/>
                <w:szCs w:val="22"/>
              </w:rPr>
              <w:t>Hours:</w:t>
            </w:r>
          </w:p>
        </w:tc>
        <w:tc>
          <w:tcPr>
            <w:tcW w:w="6866" w:type="dxa"/>
          </w:tcPr>
          <w:p w14:paraId="643DD535" w14:textId="7BC53D70" w:rsidR="009B61A7" w:rsidRPr="00ED6E98" w:rsidRDefault="009B61A7">
            <w:pPr>
              <w:rPr>
                <w:rFonts w:cs="Arial"/>
                <w:szCs w:val="22"/>
              </w:rPr>
            </w:pPr>
            <w:r>
              <w:rPr>
                <w:rFonts w:cs="Arial"/>
                <w:szCs w:val="22"/>
              </w:rPr>
              <w:t>Full time ro</w:t>
            </w:r>
            <w:r w:rsidR="00E27E90">
              <w:rPr>
                <w:rFonts w:cs="Arial"/>
                <w:szCs w:val="22"/>
              </w:rPr>
              <w:t xml:space="preserve">le (will consider part-time and flexible working </w:t>
            </w:r>
            <w:r w:rsidR="00CB6F1A">
              <w:rPr>
                <w:rFonts w:cs="Arial"/>
                <w:szCs w:val="22"/>
              </w:rPr>
              <w:t>arrangements)</w:t>
            </w:r>
          </w:p>
        </w:tc>
      </w:tr>
      <w:tr w:rsidR="000B5157" w:rsidRPr="00ED6E98" w14:paraId="4CFF541B" w14:textId="77777777" w:rsidTr="000B5157">
        <w:trPr>
          <w:trHeight w:val="300"/>
        </w:trPr>
        <w:tc>
          <w:tcPr>
            <w:tcW w:w="2307" w:type="dxa"/>
          </w:tcPr>
          <w:p w14:paraId="51C355E5" w14:textId="77777777" w:rsidR="009B61A7" w:rsidRPr="00ED6E98" w:rsidRDefault="009B61A7">
            <w:pPr>
              <w:rPr>
                <w:rFonts w:cs="Arial"/>
                <w:b/>
                <w:bCs/>
                <w:szCs w:val="22"/>
              </w:rPr>
            </w:pPr>
            <w:r w:rsidRPr="00ED6E98">
              <w:rPr>
                <w:rFonts w:cs="Arial"/>
                <w:b/>
                <w:bCs/>
                <w:szCs w:val="22"/>
              </w:rPr>
              <w:t>Committees:</w:t>
            </w:r>
          </w:p>
        </w:tc>
        <w:tc>
          <w:tcPr>
            <w:tcW w:w="6866" w:type="dxa"/>
          </w:tcPr>
          <w:p w14:paraId="4DC300B7" w14:textId="77777777" w:rsidR="009B61A7" w:rsidRPr="00ED6E98" w:rsidRDefault="009B61A7">
            <w:pPr>
              <w:rPr>
                <w:rFonts w:cs="Arial"/>
                <w:szCs w:val="22"/>
              </w:rPr>
            </w:pPr>
            <w:r>
              <w:rPr>
                <w:rFonts w:cs="Arial"/>
                <w:szCs w:val="22"/>
              </w:rPr>
              <w:t>N/A</w:t>
            </w:r>
          </w:p>
        </w:tc>
      </w:tr>
      <w:tr w:rsidR="000B5157" w:rsidRPr="00ED6E98" w14:paraId="72895095" w14:textId="77777777" w:rsidTr="000B5157">
        <w:trPr>
          <w:trHeight w:val="300"/>
        </w:trPr>
        <w:tc>
          <w:tcPr>
            <w:tcW w:w="2307" w:type="dxa"/>
          </w:tcPr>
          <w:p w14:paraId="7A4A71A9" w14:textId="77777777" w:rsidR="009B61A7" w:rsidRPr="00ED6E98" w:rsidRDefault="009B61A7">
            <w:pPr>
              <w:rPr>
                <w:rFonts w:cs="Arial"/>
                <w:b/>
                <w:bCs/>
                <w:szCs w:val="22"/>
              </w:rPr>
            </w:pPr>
            <w:r w:rsidRPr="00ED6E98">
              <w:rPr>
                <w:rFonts w:cs="Arial"/>
                <w:b/>
                <w:bCs/>
                <w:szCs w:val="22"/>
              </w:rPr>
              <w:t>Location:</w:t>
            </w:r>
          </w:p>
        </w:tc>
        <w:tc>
          <w:tcPr>
            <w:tcW w:w="6866" w:type="dxa"/>
          </w:tcPr>
          <w:p w14:paraId="14F76924" w14:textId="77777777" w:rsidR="009B61A7" w:rsidRPr="00ED6E98" w:rsidRDefault="009B61A7">
            <w:pPr>
              <w:rPr>
                <w:rFonts w:cs="Arial"/>
                <w:szCs w:val="22"/>
              </w:rPr>
            </w:pPr>
            <w:r w:rsidRPr="00ED6E98">
              <w:rPr>
                <w:rFonts w:cs="Arial"/>
                <w:szCs w:val="22"/>
              </w:rPr>
              <w:t>University of Bath Campuses and sites as required.</w:t>
            </w:r>
          </w:p>
        </w:tc>
      </w:tr>
    </w:tbl>
    <w:p w14:paraId="18E56169" w14:textId="77777777" w:rsidR="009B61A7" w:rsidRPr="009B3FED" w:rsidRDefault="009B61A7" w:rsidP="009B61A7">
      <w:pPr>
        <w:rPr>
          <w:rFonts w:cs="Arial"/>
          <w:szCs w:val="22"/>
        </w:rPr>
      </w:pP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3"/>
      </w:tblGrid>
      <w:tr w:rsidR="009B61A7" w:rsidRPr="00ED6E98" w14:paraId="74B3F2E0" w14:textId="77777777" w:rsidTr="7A92EDA0">
        <w:tc>
          <w:tcPr>
            <w:tcW w:w="9173" w:type="dxa"/>
          </w:tcPr>
          <w:p w14:paraId="32D6C798" w14:textId="77777777" w:rsidR="009B61A7" w:rsidRPr="00ED6E98" w:rsidRDefault="009B61A7">
            <w:pPr>
              <w:rPr>
                <w:rFonts w:cs="Arial"/>
                <w:szCs w:val="22"/>
              </w:rPr>
            </w:pPr>
            <w:r w:rsidRPr="00ED6E98">
              <w:rPr>
                <w:rFonts w:cs="Arial"/>
                <w:b/>
                <w:bCs/>
                <w:szCs w:val="22"/>
              </w:rPr>
              <w:t>Job purpose</w:t>
            </w:r>
          </w:p>
        </w:tc>
      </w:tr>
      <w:tr w:rsidR="009B61A7" w:rsidRPr="00ED6E98" w14:paraId="28B0519E" w14:textId="77777777" w:rsidTr="7A92EDA0">
        <w:tc>
          <w:tcPr>
            <w:tcW w:w="9173" w:type="dxa"/>
            <w:vAlign w:val="bottom"/>
          </w:tcPr>
          <w:p w14:paraId="5D524E7C" w14:textId="516059D6" w:rsidR="000B5157" w:rsidRDefault="000B5157" w:rsidP="000B5157">
            <w:pPr>
              <w:pStyle w:val="Header"/>
              <w:rPr>
                <w:rFonts w:cs="Arial"/>
                <w:color w:val="000000" w:themeColor="text1"/>
              </w:rPr>
            </w:pPr>
            <w:r>
              <w:rPr>
                <w:rFonts w:cs="Arial"/>
                <w:color w:val="000000" w:themeColor="text1"/>
              </w:rPr>
              <w:t xml:space="preserve">In 2020, the University of Bath established a ground-breaking Climate Action Framework with the focus on addressing the climate crisis through its operations; its education: its research; and its partnerships. A core part of the Framework is to create the culture and environment to engage its staff and students and enable individuals to </w:t>
            </w:r>
            <w:proofErr w:type="gramStart"/>
            <w:r>
              <w:rPr>
                <w:rFonts w:cs="Arial"/>
                <w:color w:val="000000" w:themeColor="text1"/>
              </w:rPr>
              <w:t>take action</w:t>
            </w:r>
            <w:proofErr w:type="gramEnd"/>
            <w:r>
              <w:rPr>
                <w:rFonts w:cs="Arial"/>
                <w:color w:val="000000" w:themeColor="text1"/>
              </w:rPr>
              <w:t xml:space="preserve">. </w:t>
            </w:r>
          </w:p>
          <w:p w14:paraId="14540DB8" w14:textId="77777777" w:rsidR="000B5157" w:rsidRDefault="000B5157" w:rsidP="23F1447F">
            <w:pPr>
              <w:pStyle w:val="Header"/>
              <w:rPr>
                <w:rFonts w:cs="Arial"/>
                <w:color w:val="000000" w:themeColor="text1"/>
              </w:rPr>
            </w:pPr>
          </w:p>
          <w:p w14:paraId="61EEF60C" w14:textId="4A848B6D" w:rsidR="00992E8A" w:rsidRDefault="4C1ACC9E" w:rsidP="23F1447F">
            <w:pPr>
              <w:pStyle w:val="Header"/>
              <w:rPr>
                <w:rFonts w:cs="Arial"/>
              </w:rPr>
            </w:pPr>
            <w:r w:rsidRPr="7A92EDA0">
              <w:rPr>
                <w:rFonts w:cs="Arial"/>
                <w:color w:val="000000" w:themeColor="text1"/>
              </w:rPr>
              <w:t xml:space="preserve">The </w:t>
            </w:r>
            <w:r w:rsidR="000B5157">
              <w:rPr>
                <w:rFonts w:cs="Arial"/>
              </w:rPr>
              <w:t>Sustainability</w:t>
            </w:r>
            <w:r w:rsidR="009F3E7C" w:rsidRPr="7A92EDA0">
              <w:rPr>
                <w:rFonts w:cs="Arial"/>
              </w:rPr>
              <w:t xml:space="preserve"> Engage</w:t>
            </w:r>
            <w:r w:rsidR="002D3765" w:rsidRPr="7A92EDA0">
              <w:rPr>
                <w:rFonts w:cs="Arial"/>
              </w:rPr>
              <w:t xml:space="preserve">ment </w:t>
            </w:r>
            <w:r w:rsidR="4E73B3E2" w:rsidRPr="7A92EDA0">
              <w:rPr>
                <w:rFonts w:cs="Arial"/>
              </w:rPr>
              <w:t xml:space="preserve">&amp; Communications </w:t>
            </w:r>
            <w:r w:rsidR="002D3765" w:rsidRPr="7A92EDA0">
              <w:rPr>
                <w:rFonts w:cs="Arial"/>
              </w:rPr>
              <w:t>Officer</w:t>
            </w:r>
            <w:r w:rsidR="3B51EE3D" w:rsidRPr="7A92EDA0">
              <w:rPr>
                <w:rFonts w:cs="Arial"/>
                <w:color w:val="000000" w:themeColor="text1"/>
              </w:rPr>
              <w:t xml:space="preserve"> will </w:t>
            </w:r>
            <w:r w:rsidR="2A0136CB" w:rsidRPr="7A92EDA0">
              <w:rPr>
                <w:rFonts w:cs="Arial"/>
                <w:color w:val="000000" w:themeColor="text1"/>
              </w:rPr>
              <w:t xml:space="preserve">take </w:t>
            </w:r>
            <w:r w:rsidR="28A0A959" w:rsidRPr="7A92EDA0">
              <w:rPr>
                <w:rFonts w:cs="Arial"/>
                <w:color w:val="000000" w:themeColor="text1"/>
              </w:rPr>
              <w:t xml:space="preserve">the lead </w:t>
            </w:r>
            <w:r w:rsidR="3B51EE3D" w:rsidRPr="7A92EDA0">
              <w:rPr>
                <w:rFonts w:cs="Arial"/>
                <w:color w:val="000000" w:themeColor="text1"/>
              </w:rPr>
              <w:t xml:space="preserve">role in developing and delivering a </w:t>
            </w:r>
            <w:proofErr w:type="gramStart"/>
            <w:r w:rsidR="2B4B9552" w:rsidRPr="7A92EDA0">
              <w:rPr>
                <w:rFonts w:cs="Arial"/>
                <w:color w:val="000000" w:themeColor="text1"/>
              </w:rPr>
              <w:t>University</w:t>
            </w:r>
            <w:proofErr w:type="gramEnd"/>
            <w:r w:rsidR="2B4B9552" w:rsidRPr="7A92EDA0">
              <w:rPr>
                <w:rFonts w:cs="Arial"/>
                <w:color w:val="000000" w:themeColor="text1"/>
              </w:rPr>
              <w:t xml:space="preserve">-wide </w:t>
            </w:r>
            <w:r w:rsidR="36546D42" w:rsidRPr="7A92EDA0">
              <w:rPr>
                <w:rFonts w:cs="Arial"/>
              </w:rPr>
              <w:t>clima</w:t>
            </w:r>
            <w:r w:rsidR="7AFB2668" w:rsidRPr="7A92EDA0">
              <w:rPr>
                <w:rFonts w:cs="Arial"/>
              </w:rPr>
              <w:t xml:space="preserve">te and </w:t>
            </w:r>
            <w:r w:rsidR="1730D5EB" w:rsidRPr="7A92EDA0">
              <w:rPr>
                <w:rFonts w:cs="Arial"/>
              </w:rPr>
              <w:t>sustainability</w:t>
            </w:r>
            <w:r w:rsidR="36546D42" w:rsidRPr="7A92EDA0">
              <w:rPr>
                <w:rFonts w:cs="Arial"/>
              </w:rPr>
              <w:t xml:space="preserve"> engagement</w:t>
            </w:r>
            <w:r w:rsidR="53978F38" w:rsidRPr="7A92EDA0">
              <w:rPr>
                <w:rFonts w:cs="Arial"/>
              </w:rPr>
              <w:t xml:space="preserve"> programme</w:t>
            </w:r>
            <w:r w:rsidR="2A0136CB" w:rsidRPr="7A92EDA0">
              <w:rPr>
                <w:rFonts w:cs="Arial"/>
              </w:rPr>
              <w:t xml:space="preserve"> for staff and students</w:t>
            </w:r>
            <w:r w:rsidR="747A5AB4" w:rsidRPr="7A92EDA0">
              <w:rPr>
                <w:rFonts w:cs="Arial"/>
              </w:rPr>
              <w:t xml:space="preserve">. </w:t>
            </w:r>
            <w:r w:rsidR="00992E8A" w:rsidRPr="7A92EDA0">
              <w:rPr>
                <w:rFonts w:cs="Arial"/>
              </w:rPr>
              <w:t xml:space="preserve">At University of Bath, we have an engaged and active community of </w:t>
            </w:r>
            <w:r w:rsidR="00475675" w:rsidRPr="7A92EDA0">
              <w:rPr>
                <w:rFonts w:cs="Arial"/>
              </w:rPr>
              <w:t xml:space="preserve">staff and students keen to </w:t>
            </w:r>
            <w:proofErr w:type="gramStart"/>
            <w:r w:rsidR="00475675" w:rsidRPr="7A92EDA0">
              <w:rPr>
                <w:rFonts w:cs="Arial"/>
              </w:rPr>
              <w:t>take action</w:t>
            </w:r>
            <w:proofErr w:type="gramEnd"/>
            <w:r w:rsidR="00475675" w:rsidRPr="7A92EDA0">
              <w:rPr>
                <w:rFonts w:cs="Arial"/>
              </w:rPr>
              <w:t xml:space="preserve"> on climate</w:t>
            </w:r>
            <w:r w:rsidR="00E41C03" w:rsidRPr="7A92EDA0">
              <w:rPr>
                <w:rFonts w:cs="Arial"/>
              </w:rPr>
              <w:t xml:space="preserve"> change</w:t>
            </w:r>
            <w:r w:rsidR="00475675" w:rsidRPr="7A92EDA0">
              <w:rPr>
                <w:rFonts w:cs="Arial"/>
              </w:rPr>
              <w:t xml:space="preserve"> and sustainability. This </w:t>
            </w:r>
            <w:r w:rsidR="00247786" w:rsidRPr="7A92EDA0">
              <w:rPr>
                <w:rFonts w:cs="Arial"/>
              </w:rPr>
              <w:t>new role will provide vital support and resources to enable and empower our community</w:t>
            </w:r>
            <w:r w:rsidR="00AB6D5F" w:rsidRPr="7A92EDA0">
              <w:rPr>
                <w:rFonts w:cs="Arial"/>
              </w:rPr>
              <w:t xml:space="preserve"> to accelerate and increase action. This will support carbon reduction, </w:t>
            </w:r>
            <w:r w:rsidR="00AD15A5" w:rsidRPr="7A92EDA0">
              <w:rPr>
                <w:rFonts w:cs="Arial"/>
              </w:rPr>
              <w:t>drive institutional efficiencies</w:t>
            </w:r>
            <w:r w:rsidR="00E436E8" w:rsidRPr="7A92EDA0">
              <w:rPr>
                <w:rFonts w:cs="Arial"/>
              </w:rPr>
              <w:t>,</w:t>
            </w:r>
            <w:r w:rsidR="00AD15A5" w:rsidRPr="7A92EDA0">
              <w:rPr>
                <w:rFonts w:cs="Arial"/>
              </w:rPr>
              <w:t xml:space="preserve"> and </w:t>
            </w:r>
            <w:r w:rsidR="00C5402F" w:rsidRPr="7A92EDA0">
              <w:rPr>
                <w:rFonts w:cs="Arial"/>
              </w:rPr>
              <w:t>increase collegiality a</w:t>
            </w:r>
            <w:r w:rsidR="00E436E8" w:rsidRPr="7A92EDA0">
              <w:rPr>
                <w:rFonts w:cs="Arial"/>
              </w:rPr>
              <w:t>round</w:t>
            </w:r>
            <w:r w:rsidR="00C5402F" w:rsidRPr="7A92EDA0">
              <w:rPr>
                <w:rFonts w:cs="Arial"/>
              </w:rPr>
              <w:t xml:space="preserve"> </w:t>
            </w:r>
            <w:r w:rsidR="002239CB" w:rsidRPr="7A92EDA0">
              <w:rPr>
                <w:rFonts w:cs="Arial"/>
              </w:rPr>
              <w:t xml:space="preserve">a vibrant sustainability </w:t>
            </w:r>
            <w:r w:rsidR="00C5402F" w:rsidRPr="7A92EDA0">
              <w:rPr>
                <w:rFonts w:cs="Arial"/>
              </w:rPr>
              <w:t>community</w:t>
            </w:r>
            <w:r w:rsidR="002239CB" w:rsidRPr="7A92EDA0">
              <w:rPr>
                <w:rFonts w:cs="Arial"/>
              </w:rPr>
              <w:t xml:space="preserve"> culture</w:t>
            </w:r>
            <w:r w:rsidR="00C5402F" w:rsidRPr="7A92EDA0">
              <w:rPr>
                <w:rFonts w:cs="Arial"/>
              </w:rPr>
              <w:t>.</w:t>
            </w:r>
          </w:p>
          <w:p w14:paraId="1D6F61A6" w14:textId="77777777" w:rsidR="00992E8A" w:rsidRDefault="00992E8A" w:rsidP="23F1447F">
            <w:pPr>
              <w:pStyle w:val="Header"/>
              <w:rPr>
                <w:rFonts w:cs="Arial"/>
              </w:rPr>
            </w:pPr>
          </w:p>
          <w:p w14:paraId="254FC823" w14:textId="2671E6BC" w:rsidR="00F463CA" w:rsidRDefault="00825980" w:rsidP="007077F9">
            <w:pPr>
              <w:pStyle w:val="Header"/>
            </w:pPr>
            <w:r w:rsidRPr="7A92EDA0">
              <w:rPr>
                <w:rFonts w:cs="Arial"/>
              </w:rPr>
              <w:t>The role holder will take a lead</w:t>
            </w:r>
            <w:r w:rsidR="747A5AB4" w:rsidRPr="7A92EDA0">
              <w:rPr>
                <w:rFonts w:cs="Arial"/>
              </w:rPr>
              <w:t xml:space="preserve"> on developing and delivering</w:t>
            </w:r>
            <w:r w:rsidR="7AFB2668" w:rsidRPr="7A92EDA0">
              <w:rPr>
                <w:rFonts w:cs="Arial"/>
              </w:rPr>
              <w:t xml:space="preserve"> </w:t>
            </w:r>
            <w:r w:rsidR="2A0136CB" w:rsidRPr="7A92EDA0">
              <w:rPr>
                <w:rFonts w:cs="Arial"/>
              </w:rPr>
              <w:t>two</w:t>
            </w:r>
            <w:r w:rsidR="1730D5EB" w:rsidRPr="7A92EDA0">
              <w:rPr>
                <w:rFonts w:cs="Arial"/>
              </w:rPr>
              <w:t xml:space="preserve"> </w:t>
            </w:r>
            <w:r w:rsidR="7D8B6E42" w:rsidRPr="7A92EDA0">
              <w:rPr>
                <w:rFonts w:cs="Arial"/>
              </w:rPr>
              <w:t xml:space="preserve">major </w:t>
            </w:r>
            <w:r w:rsidR="2A0136CB" w:rsidRPr="7A92EDA0">
              <w:rPr>
                <w:rFonts w:cs="Arial"/>
              </w:rPr>
              <w:t xml:space="preserve">staff </w:t>
            </w:r>
            <w:r w:rsidR="1730D5EB" w:rsidRPr="7A92EDA0">
              <w:rPr>
                <w:rFonts w:cs="Arial"/>
              </w:rPr>
              <w:t>engagement programmes:</w:t>
            </w:r>
            <w:r w:rsidR="00357D50" w:rsidRPr="7A92EDA0">
              <w:rPr>
                <w:rFonts w:cs="Arial"/>
              </w:rPr>
              <w:t xml:space="preserve"> </w:t>
            </w:r>
            <w:hyperlink w:history="1">
              <w:hyperlink r:id="rId9" w:history="1">
                <w:r w:rsidR="007077F9" w:rsidRPr="7A92EDA0">
                  <w:rPr>
                    <w:rStyle w:val="Hyperlink"/>
                  </w:rPr>
                  <w:t>Green Impact</w:t>
                </w:r>
              </w:hyperlink>
            </w:hyperlink>
            <w:r w:rsidR="00357D50" w:rsidRPr="7A92EDA0">
              <w:rPr>
                <w:rFonts w:cs="Arial"/>
              </w:rPr>
              <w:t xml:space="preserve"> and </w:t>
            </w:r>
            <w:hyperlink r:id="rId10" w:history="1">
              <w:r w:rsidR="007077F9" w:rsidRPr="7A92EDA0">
                <w:rPr>
                  <w:rFonts w:cs="Arial"/>
                </w:rPr>
                <w:t xml:space="preserve">LEAF </w:t>
              </w:r>
              <w:r w:rsidR="007077F9" w:rsidRPr="7A92EDA0">
                <w:rPr>
                  <w:rStyle w:val="Hyperlink"/>
                </w:rPr>
                <w:t>(Laboratory Efficiency Assessment Framework)</w:t>
              </w:r>
            </w:hyperlink>
            <w:r w:rsidR="00357D50" w:rsidRPr="7A92EDA0">
              <w:rPr>
                <w:rFonts w:cs="Arial"/>
              </w:rPr>
              <w:t xml:space="preserve">. </w:t>
            </w:r>
            <w:r w:rsidR="007077F9" w:rsidRPr="7A92EDA0">
              <w:rPr>
                <w:rFonts w:cs="Arial"/>
              </w:rPr>
              <w:t>Green Impac</w:t>
            </w:r>
            <w:r w:rsidR="2D8E27AE" w:rsidRPr="7A92EDA0">
              <w:rPr>
                <w:rFonts w:cs="Arial"/>
              </w:rPr>
              <w:t xml:space="preserve">t </w:t>
            </w:r>
            <w:r w:rsidR="619E2F60">
              <w:t>is an established national scheme run by SOS-UK (Students Organising for Sustainability) that will need tailoring for the University and rolling out.</w:t>
            </w:r>
            <w:r w:rsidR="619E2F60" w:rsidRPr="7A92EDA0">
              <w:rPr>
                <w:rFonts w:cs="Arial"/>
              </w:rPr>
              <w:t xml:space="preserve"> </w:t>
            </w:r>
            <w:r w:rsidR="007077F9" w:rsidRPr="7A92EDA0">
              <w:rPr>
                <w:rFonts w:cs="Arial"/>
              </w:rPr>
              <w:t xml:space="preserve">LEAF </w:t>
            </w:r>
            <w:r w:rsidR="1332C5E0" w:rsidRPr="7A92EDA0">
              <w:rPr>
                <w:rFonts w:cs="Arial"/>
              </w:rPr>
              <w:t xml:space="preserve">is already running as a pilot </w:t>
            </w:r>
            <w:r w:rsidR="6F93CEB7" w:rsidRPr="7A92EDA0">
              <w:rPr>
                <w:rFonts w:cs="Arial"/>
              </w:rPr>
              <w:t>at the University</w:t>
            </w:r>
            <w:r w:rsidR="6F93CEB7">
              <w:t xml:space="preserve">, </w:t>
            </w:r>
            <w:r w:rsidR="28988C87">
              <w:t>an</w:t>
            </w:r>
            <w:r w:rsidR="15E8FB7D">
              <w:t>d</w:t>
            </w:r>
            <w:r w:rsidR="28988C87">
              <w:t xml:space="preserve"> </w:t>
            </w:r>
            <w:r w:rsidR="65884AD9">
              <w:t>t</w:t>
            </w:r>
            <w:r w:rsidR="6F93CEB7">
              <w:t xml:space="preserve">his role will deliver a significant expansion </w:t>
            </w:r>
            <w:r w:rsidR="6F5909D3">
              <w:t xml:space="preserve">to the engagement activities, </w:t>
            </w:r>
            <w:proofErr w:type="gramStart"/>
            <w:r w:rsidR="6F5909D3">
              <w:t>resources</w:t>
            </w:r>
            <w:proofErr w:type="gramEnd"/>
            <w:r w:rsidR="6F5909D3">
              <w:t xml:space="preserve"> and events to support colleagues</w:t>
            </w:r>
            <w:r w:rsidR="742BE1B3">
              <w:t>.</w:t>
            </w:r>
          </w:p>
          <w:p w14:paraId="11C6F49A" w14:textId="77777777" w:rsidR="00D110D6" w:rsidRDefault="00D110D6" w:rsidP="23F1447F">
            <w:pPr>
              <w:pStyle w:val="Header"/>
              <w:rPr>
                <w:rFonts w:cs="Arial"/>
              </w:rPr>
            </w:pPr>
          </w:p>
          <w:p w14:paraId="35711888" w14:textId="30E74725" w:rsidR="6C1CED4C" w:rsidRDefault="62490133" w:rsidP="23F1447F">
            <w:pPr>
              <w:pStyle w:val="Header"/>
            </w:pPr>
            <w:r w:rsidRPr="7A92EDA0">
              <w:rPr>
                <w:rFonts w:cs="Arial"/>
              </w:rPr>
              <w:t xml:space="preserve">The post-holder will </w:t>
            </w:r>
            <w:r w:rsidR="1073E9B5" w:rsidRPr="7A92EDA0">
              <w:rPr>
                <w:rFonts w:cs="Arial"/>
              </w:rPr>
              <w:t xml:space="preserve">also </w:t>
            </w:r>
            <w:r w:rsidRPr="7A92EDA0">
              <w:rPr>
                <w:rFonts w:cs="Arial"/>
              </w:rPr>
              <w:t>work with departments and our existing networks and stakeholders to assess</w:t>
            </w:r>
            <w:r>
              <w:t xml:space="preserve"> the needs of different staff and student groups to deliver targeted actions to engage with them. This will include a variety of activities, events, </w:t>
            </w:r>
            <w:proofErr w:type="gramStart"/>
            <w:r>
              <w:t>campaigns</w:t>
            </w:r>
            <w:proofErr w:type="gramEnd"/>
            <w:r>
              <w:t xml:space="preserve"> and regular communications. This could include virtual, in-person, or hybrid training delivery, external </w:t>
            </w:r>
            <w:proofErr w:type="gramStart"/>
            <w:r>
              <w:t>expertise</w:t>
            </w:r>
            <w:proofErr w:type="gramEnd"/>
            <w:r>
              <w:t xml:space="preserve"> or a train</w:t>
            </w:r>
            <w:r w:rsidR="1073E9B5">
              <w:t>-</w:t>
            </w:r>
            <w:r>
              <w:t>the</w:t>
            </w:r>
            <w:r w:rsidR="1073E9B5">
              <w:t>-</w:t>
            </w:r>
            <w:r>
              <w:t xml:space="preserve">trainer approach. </w:t>
            </w:r>
            <w:r w:rsidR="000B5157">
              <w:t xml:space="preserve">The post-holder </w:t>
            </w:r>
            <w:r>
              <w:t xml:space="preserve">will need to work closely with </w:t>
            </w:r>
            <w:r w:rsidR="1D9949A5">
              <w:t xml:space="preserve">the Sustainability and Climate Action team, </w:t>
            </w:r>
            <w:r>
              <w:t xml:space="preserve">HR, senior management and </w:t>
            </w:r>
            <w:r w:rsidR="000B5157">
              <w:t>the C</w:t>
            </w:r>
            <w:r>
              <w:t xml:space="preserve">omms </w:t>
            </w:r>
            <w:r w:rsidR="000B5157">
              <w:t xml:space="preserve">and Marketing </w:t>
            </w:r>
            <w:r>
              <w:t>team to develop effective mechanisms to encourage participation in the engagement programme.</w:t>
            </w:r>
            <w:r w:rsidR="000B5157">
              <w:t xml:space="preserve"> </w:t>
            </w:r>
            <w:r w:rsidR="32AD6F4D">
              <w:t xml:space="preserve">In rolling out these programmes, </w:t>
            </w:r>
            <w:r w:rsidR="000B5157">
              <w:t xml:space="preserve">the post-holder </w:t>
            </w:r>
            <w:r w:rsidR="32AD6F4D">
              <w:t xml:space="preserve">will need to monitor their effectiveness and identify opportunities for improvement. </w:t>
            </w:r>
            <w:r w:rsidR="000B5157">
              <w:t xml:space="preserve">They </w:t>
            </w:r>
            <w:r w:rsidR="32AD6F4D">
              <w:t xml:space="preserve">will also need to consider ways to motivate </w:t>
            </w:r>
            <w:r w:rsidR="000B5157">
              <w:t xml:space="preserve">the </w:t>
            </w:r>
            <w:r w:rsidR="32AD6F4D">
              <w:t>community through reward and recognition.</w:t>
            </w:r>
          </w:p>
          <w:p w14:paraId="283F3DD4" w14:textId="6D4343CD" w:rsidR="23F1447F" w:rsidRDefault="23F1447F" w:rsidP="23F1447F">
            <w:pPr>
              <w:pStyle w:val="Header"/>
              <w:rPr>
                <w:rFonts w:cs="Arial"/>
              </w:rPr>
            </w:pPr>
          </w:p>
          <w:p w14:paraId="4A152FB8" w14:textId="4805A001" w:rsidR="00863FF3" w:rsidRDefault="000B5157" w:rsidP="23F1447F">
            <w:pPr>
              <w:pStyle w:val="Header"/>
              <w:spacing w:line="259" w:lineRule="auto"/>
              <w:rPr>
                <w:rFonts w:cs="Arial"/>
              </w:rPr>
            </w:pPr>
            <w:r>
              <w:rPr>
                <w:rFonts w:cs="Arial"/>
              </w:rPr>
              <w:t>The role</w:t>
            </w:r>
            <w:r w:rsidRPr="7A92EDA0">
              <w:rPr>
                <w:rFonts w:cs="Arial"/>
              </w:rPr>
              <w:t xml:space="preserve"> </w:t>
            </w:r>
            <w:r w:rsidR="7509BE01" w:rsidRPr="7A92EDA0">
              <w:rPr>
                <w:rFonts w:cs="Arial"/>
              </w:rPr>
              <w:t xml:space="preserve">will develop </w:t>
            </w:r>
            <w:r w:rsidR="59F1B73C" w:rsidRPr="7A92EDA0">
              <w:rPr>
                <w:rFonts w:cs="Arial"/>
              </w:rPr>
              <w:t xml:space="preserve">other </w:t>
            </w:r>
            <w:r w:rsidR="7509BE01" w:rsidRPr="7A92EDA0">
              <w:rPr>
                <w:rFonts w:cs="Arial"/>
              </w:rPr>
              <w:t>campaigns</w:t>
            </w:r>
            <w:r w:rsidR="3BD62B08" w:rsidRPr="7A92EDA0">
              <w:rPr>
                <w:rFonts w:cs="Arial"/>
              </w:rPr>
              <w:t xml:space="preserve"> to</w:t>
            </w:r>
            <w:r w:rsidR="6CDD61B6" w:rsidRPr="7A92EDA0">
              <w:rPr>
                <w:rFonts w:cs="Arial"/>
                <w:color w:val="000000" w:themeColor="text1"/>
              </w:rPr>
              <w:t xml:space="preserve"> support </w:t>
            </w:r>
            <w:r w:rsidR="01FAED43" w:rsidRPr="7A92EDA0">
              <w:rPr>
                <w:rFonts w:cs="Arial"/>
                <w:color w:val="000000" w:themeColor="text1"/>
              </w:rPr>
              <w:t xml:space="preserve">the </w:t>
            </w:r>
            <w:r w:rsidR="6CDD61B6" w:rsidRPr="7A92EDA0">
              <w:rPr>
                <w:rFonts w:cs="Arial"/>
                <w:color w:val="000000" w:themeColor="text1"/>
              </w:rPr>
              <w:t xml:space="preserve">transition to a low </w:t>
            </w:r>
            <w:r w:rsidR="1FDAEBCB" w:rsidRPr="7A92EDA0">
              <w:rPr>
                <w:rFonts w:cs="Arial"/>
                <w:color w:val="000000" w:themeColor="text1"/>
              </w:rPr>
              <w:t xml:space="preserve">carbon </w:t>
            </w:r>
            <w:r w:rsidR="6CDD61B6" w:rsidRPr="7A92EDA0">
              <w:rPr>
                <w:rFonts w:cs="Arial"/>
                <w:color w:val="000000" w:themeColor="text1"/>
              </w:rPr>
              <w:t xml:space="preserve">community. This </w:t>
            </w:r>
            <w:r w:rsidR="496A62CD" w:rsidRPr="7A92EDA0">
              <w:rPr>
                <w:rFonts w:cs="Arial"/>
                <w:color w:val="000000" w:themeColor="text1"/>
              </w:rPr>
              <w:t>could i</w:t>
            </w:r>
            <w:r w:rsidR="6CDD61B6" w:rsidRPr="7A92EDA0">
              <w:rPr>
                <w:rFonts w:cs="Arial"/>
                <w:color w:val="000000" w:themeColor="text1"/>
              </w:rPr>
              <w:t>nclude</w:t>
            </w:r>
            <w:r w:rsidR="78EA1C57" w:rsidRPr="7A92EDA0">
              <w:rPr>
                <w:rFonts w:cs="Arial"/>
                <w:color w:val="000000" w:themeColor="text1"/>
              </w:rPr>
              <w:t xml:space="preserve"> </w:t>
            </w:r>
            <w:r w:rsidR="78EA1C57" w:rsidRPr="7A92EDA0">
              <w:rPr>
                <w:rFonts w:cs="Arial"/>
              </w:rPr>
              <w:t>university</w:t>
            </w:r>
            <w:r w:rsidR="47F8D2E7" w:rsidRPr="7A92EDA0">
              <w:rPr>
                <w:rFonts w:cs="Arial"/>
              </w:rPr>
              <w:t>-</w:t>
            </w:r>
            <w:r w:rsidR="78EA1C57" w:rsidRPr="7A92EDA0">
              <w:rPr>
                <w:rFonts w:cs="Arial"/>
              </w:rPr>
              <w:t xml:space="preserve">wide behaviour change interventions, </w:t>
            </w:r>
            <w:r w:rsidR="1FDAEBCB" w:rsidRPr="7A92EDA0">
              <w:rPr>
                <w:rFonts w:cs="Arial"/>
                <w:color w:val="000000" w:themeColor="text1"/>
              </w:rPr>
              <w:t xml:space="preserve">and </w:t>
            </w:r>
            <w:r w:rsidR="78EA1C57" w:rsidRPr="7A92EDA0">
              <w:rPr>
                <w:rFonts w:cs="Arial"/>
              </w:rPr>
              <w:t xml:space="preserve">building on </w:t>
            </w:r>
            <w:r w:rsidR="268514F0" w:rsidRPr="7A92EDA0">
              <w:rPr>
                <w:rFonts w:cs="Arial"/>
              </w:rPr>
              <w:t>existing</w:t>
            </w:r>
            <w:r w:rsidR="78EA1C57" w:rsidRPr="7A92EDA0">
              <w:rPr>
                <w:rFonts w:cs="Arial"/>
              </w:rPr>
              <w:t xml:space="preserve"> programmes</w:t>
            </w:r>
            <w:r w:rsidR="498EA232" w:rsidRPr="7A92EDA0">
              <w:rPr>
                <w:rFonts w:cs="Arial"/>
              </w:rPr>
              <w:t>, such as</w:t>
            </w:r>
            <w:r w:rsidR="78EA1C57" w:rsidRPr="7A92EDA0">
              <w:rPr>
                <w:rFonts w:cs="Arial"/>
              </w:rPr>
              <w:t xml:space="preserve"> </w:t>
            </w:r>
            <w:r w:rsidR="5DE43299" w:rsidRPr="7A92EDA0">
              <w:rPr>
                <w:rFonts w:cs="Arial"/>
              </w:rPr>
              <w:t xml:space="preserve">Carbon Accountability Schemes, </w:t>
            </w:r>
            <w:r w:rsidR="1FDAEBCB" w:rsidRPr="7A92EDA0">
              <w:rPr>
                <w:rFonts w:cs="Arial"/>
              </w:rPr>
              <w:t>Carbon Literac</w:t>
            </w:r>
            <w:r w:rsidR="1DDF994A" w:rsidRPr="7A92EDA0">
              <w:rPr>
                <w:rFonts w:cs="Arial"/>
              </w:rPr>
              <w:t>y</w:t>
            </w:r>
            <w:r w:rsidR="1FDAEBCB" w:rsidRPr="7A92EDA0">
              <w:rPr>
                <w:rFonts w:cs="Arial"/>
              </w:rPr>
              <w:t xml:space="preserve"> </w:t>
            </w:r>
            <w:r w:rsidR="3EB852B0" w:rsidRPr="7A92EDA0">
              <w:rPr>
                <w:rFonts w:cs="Arial"/>
              </w:rPr>
              <w:t>t</w:t>
            </w:r>
            <w:r w:rsidR="68A47FD2" w:rsidRPr="7A92EDA0">
              <w:rPr>
                <w:rFonts w:cs="Arial"/>
              </w:rPr>
              <w:t>raining</w:t>
            </w:r>
            <w:r w:rsidR="179845CB" w:rsidRPr="7A92EDA0">
              <w:rPr>
                <w:rFonts w:cs="Arial"/>
              </w:rPr>
              <w:t xml:space="preserve">, Climate </w:t>
            </w:r>
            <w:proofErr w:type="spellStart"/>
            <w:r w:rsidR="179845CB" w:rsidRPr="7A92EDA0">
              <w:rPr>
                <w:rFonts w:cs="Arial"/>
              </w:rPr>
              <w:t>Fresk</w:t>
            </w:r>
            <w:proofErr w:type="spellEnd"/>
            <w:r w:rsidR="179845CB" w:rsidRPr="7A92EDA0">
              <w:rPr>
                <w:rFonts w:cs="Arial"/>
              </w:rPr>
              <w:t xml:space="preserve">, </w:t>
            </w:r>
            <w:r w:rsidR="75FA58CB" w:rsidRPr="7A92EDA0">
              <w:rPr>
                <w:rFonts w:cs="Arial"/>
              </w:rPr>
              <w:t>Christmas Switch Off</w:t>
            </w:r>
            <w:r w:rsidR="5BBE8070" w:rsidRPr="7A92EDA0">
              <w:rPr>
                <w:rFonts w:cs="Arial"/>
              </w:rPr>
              <w:t xml:space="preserve"> and</w:t>
            </w:r>
            <w:r w:rsidR="75FA58CB" w:rsidRPr="7A92EDA0">
              <w:rPr>
                <w:rFonts w:cs="Arial"/>
              </w:rPr>
              <w:t xml:space="preserve"> </w:t>
            </w:r>
            <w:r w:rsidR="179845CB" w:rsidRPr="7A92EDA0">
              <w:rPr>
                <w:rFonts w:cs="Arial"/>
              </w:rPr>
              <w:t>Leave No Trace</w:t>
            </w:r>
            <w:r w:rsidR="799BF4B2" w:rsidRPr="7A92EDA0">
              <w:rPr>
                <w:rFonts w:cs="Arial"/>
              </w:rPr>
              <w:t>. Projects</w:t>
            </w:r>
            <w:r w:rsidR="1C93E397" w:rsidRPr="7A92EDA0">
              <w:rPr>
                <w:rFonts w:cs="Arial"/>
              </w:rPr>
              <w:t xml:space="preserve"> and work will be undertaken independently and in collaboration with departments and teams across the University and Students’ Union.</w:t>
            </w:r>
          </w:p>
          <w:p w14:paraId="4F9D37D5" w14:textId="5089ADA7" w:rsidR="00863FF3" w:rsidRDefault="00863FF3" w:rsidP="23F1447F">
            <w:pPr>
              <w:pStyle w:val="Header"/>
              <w:spacing w:line="259" w:lineRule="auto"/>
              <w:rPr>
                <w:rFonts w:cs="Arial"/>
              </w:rPr>
            </w:pPr>
          </w:p>
          <w:p w14:paraId="4A886449" w14:textId="045673EB" w:rsidR="00863FF3" w:rsidRDefault="000B5157" w:rsidP="23F1447F">
            <w:pPr>
              <w:pStyle w:val="Header"/>
              <w:spacing w:line="259" w:lineRule="auto"/>
              <w:rPr>
                <w:rFonts w:cs="Arial"/>
              </w:rPr>
            </w:pPr>
            <w:r>
              <w:lastRenderedPageBreak/>
              <w:t xml:space="preserve">The post-holder </w:t>
            </w:r>
            <w:r w:rsidR="33AEA333">
              <w:t xml:space="preserve">will assume an integral role in developing and implementing a programme of sustainability events and campaigns, which serve as important platforms for promoting awareness and engagement. </w:t>
            </w:r>
            <w:r>
              <w:rPr>
                <w:rFonts w:cs="Arial"/>
              </w:rPr>
              <w:t>The post-holder</w:t>
            </w:r>
            <w:r w:rsidRPr="7A92EDA0">
              <w:rPr>
                <w:rFonts w:cs="Arial"/>
              </w:rPr>
              <w:t xml:space="preserve"> </w:t>
            </w:r>
            <w:r w:rsidR="33AEA333" w:rsidRPr="7A92EDA0">
              <w:rPr>
                <w:rFonts w:cs="Arial"/>
              </w:rPr>
              <w:t>will take the lead on organising regular events such as the annual Climate Action Awards, ‘Taking Action at Bath’ and Green Week, as well as representing Sustainability and Climate Action at University-wide events such as Open Days and Freshers’ Week.</w:t>
            </w:r>
            <w:r w:rsidR="33AEA333">
              <w:t xml:space="preserve"> Through the coordination and execution of these events, </w:t>
            </w:r>
            <w:r>
              <w:t>t</w:t>
            </w:r>
            <w:r>
              <w:rPr>
                <w:rFonts w:cs="Arial"/>
              </w:rPr>
              <w:t>he post-holder</w:t>
            </w:r>
            <w:r>
              <w:t xml:space="preserve"> </w:t>
            </w:r>
            <w:r w:rsidR="33AEA333">
              <w:t>will contribute to creating a vibrant and inclusive sustainability culture within the university community</w:t>
            </w:r>
            <w:r w:rsidR="118DAB70">
              <w:t>.</w:t>
            </w:r>
          </w:p>
          <w:p w14:paraId="07647443" w14:textId="0D154EA8" w:rsidR="00863FF3" w:rsidRDefault="00863FF3" w:rsidP="23F1447F">
            <w:pPr>
              <w:pStyle w:val="Header"/>
              <w:spacing w:line="259" w:lineRule="auto"/>
            </w:pPr>
          </w:p>
          <w:p w14:paraId="4309045E" w14:textId="03A9C256" w:rsidR="00863FF3" w:rsidRDefault="000B5157" w:rsidP="23F1447F">
            <w:pPr>
              <w:pStyle w:val="Header"/>
              <w:spacing w:line="259" w:lineRule="auto"/>
              <w:rPr>
                <w:rFonts w:cs="Arial"/>
              </w:rPr>
            </w:pPr>
            <w:r>
              <w:rPr>
                <w:rFonts w:cs="Arial"/>
              </w:rPr>
              <w:t>The individual</w:t>
            </w:r>
            <w:r w:rsidRPr="7A92EDA0">
              <w:rPr>
                <w:rFonts w:cs="Arial"/>
              </w:rPr>
              <w:t xml:space="preserve"> </w:t>
            </w:r>
            <w:r w:rsidR="33AEA333" w:rsidRPr="7A92EDA0">
              <w:rPr>
                <w:rFonts w:cs="Arial"/>
              </w:rPr>
              <w:t xml:space="preserve">will have a creative flair for communications and will support regular sustainability and climate action comms including maintaining and developing webpages, writing a regular sustainability newsletter, creating social media </w:t>
            </w:r>
            <w:proofErr w:type="gramStart"/>
            <w:r w:rsidR="33AEA333" w:rsidRPr="7A92EDA0">
              <w:rPr>
                <w:rFonts w:cs="Arial"/>
              </w:rPr>
              <w:t>content</w:t>
            </w:r>
            <w:proofErr w:type="gramEnd"/>
            <w:r w:rsidR="33AEA333" w:rsidRPr="7A92EDA0">
              <w:rPr>
                <w:rFonts w:cs="Arial"/>
              </w:rPr>
              <w:t xml:space="preserve"> and developing case studies and on-site signage.</w:t>
            </w:r>
          </w:p>
          <w:p w14:paraId="6BF5790F" w14:textId="6A1F6A1E" w:rsidR="004875F9" w:rsidRDefault="004875F9" w:rsidP="5BE4FEFB">
            <w:pPr>
              <w:pStyle w:val="Header"/>
              <w:spacing w:line="259" w:lineRule="auto"/>
              <w:rPr>
                <w:rFonts w:cs="Arial"/>
              </w:rPr>
            </w:pPr>
          </w:p>
          <w:p w14:paraId="5803E68B" w14:textId="4E3127CD" w:rsidR="00FF1521" w:rsidRPr="00A77A43" w:rsidRDefault="1B92A6EF" w:rsidP="5BE4FEFB">
            <w:pPr>
              <w:pStyle w:val="Header"/>
              <w:rPr>
                <w:rFonts w:cs="Arial"/>
                <w:color w:val="000000" w:themeColor="text1"/>
              </w:rPr>
            </w:pPr>
            <w:r w:rsidRPr="5BE4FEFB">
              <w:rPr>
                <w:rFonts w:cs="Arial"/>
                <w:color w:val="000000" w:themeColor="text1"/>
              </w:rPr>
              <w:t>As this is a</w:t>
            </w:r>
            <w:r w:rsidR="4026AF07" w:rsidRPr="5BE4FEFB">
              <w:rPr>
                <w:rFonts w:cs="Arial"/>
                <w:color w:val="000000" w:themeColor="text1"/>
              </w:rPr>
              <w:t xml:space="preserve"> new </w:t>
            </w:r>
            <w:r w:rsidRPr="5BE4FEFB">
              <w:rPr>
                <w:rFonts w:cs="Arial"/>
                <w:color w:val="000000" w:themeColor="text1"/>
              </w:rPr>
              <w:t>role</w:t>
            </w:r>
            <w:r w:rsidR="7A600A03" w:rsidRPr="5BE4FEFB">
              <w:rPr>
                <w:rFonts w:cs="Arial"/>
                <w:color w:val="000000" w:themeColor="text1"/>
              </w:rPr>
              <w:t xml:space="preserve">, the post-holder will need to shape the project plan, </w:t>
            </w:r>
            <w:r w:rsidR="47DF535B" w:rsidRPr="5BE4FEFB">
              <w:rPr>
                <w:rFonts w:cs="Arial"/>
                <w:color w:val="000000" w:themeColor="text1"/>
              </w:rPr>
              <w:t>prioritising areas of focus and</w:t>
            </w:r>
            <w:r w:rsidR="7A600A03" w:rsidRPr="5BE4FEFB">
              <w:rPr>
                <w:rFonts w:cs="Arial"/>
                <w:color w:val="000000" w:themeColor="text1"/>
              </w:rPr>
              <w:t xml:space="preserve"> develop measures to track and demonstrate progress</w:t>
            </w:r>
            <w:r w:rsidR="00BF445D" w:rsidRPr="5BE4FEFB">
              <w:rPr>
                <w:rFonts w:cs="Arial"/>
                <w:color w:val="000000" w:themeColor="text1"/>
              </w:rPr>
              <w:t>.</w:t>
            </w:r>
          </w:p>
        </w:tc>
      </w:tr>
    </w:tbl>
    <w:p w14:paraId="0BD1DEBC" w14:textId="4D2B7BE4" w:rsidR="00FE6C5C" w:rsidRDefault="00FE6C5C" w:rsidP="00FE6C5C">
      <w:pPr>
        <w:rPr>
          <w:rFonts w:cs="Arial"/>
          <w:szCs w:val="22"/>
        </w:rPr>
      </w:pPr>
    </w:p>
    <w:p w14:paraId="0BBEA6EE" w14:textId="77777777" w:rsidR="00D52C08" w:rsidRPr="009B3FED" w:rsidRDefault="00D52C08" w:rsidP="00FE6C5C">
      <w:pPr>
        <w:rPr>
          <w:rFonts w:cs="Arial"/>
          <w:szCs w:val="22"/>
        </w:rPr>
      </w:pP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18"/>
        <w:gridCol w:w="8596"/>
      </w:tblGrid>
      <w:tr w:rsidR="00FE6C5C" w:rsidRPr="003A2D9C" w14:paraId="302FD155" w14:textId="77777777" w:rsidTr="7A92EDA0">
        <w:tc>
          <w:tcPr>
            <w:tcW w:w="9214" w:type="dxa"/>
            <w:gridSpan w:val="2"/>
            <w:shd w:val="clear" w:color="auto" w:fill="DAEEF3" w:themeFill="accent5" w:themeFillTint="33"/>
          </w:tcPr>
          <w:p w14:paraId="0D5A7C2F" w14:textId="77777777" w:rsidR="00FE6C5C" w:rsidRPr="003A2D9C" w:rsidRDefault="00FE6C5C" w:rsidP="00E60A47">
            <w:pPr>
              <w:rPr>
                <w:rFonts w:cs="Arial"/>
                <w:b/>
                <w:szCs w:val="22"/>
              </w:rPr>
            </w:pPr>
            <w:r w:rsidRPr="003A2D9C">
              <w:rPr>
                <w:rFonts w:cs="Arial"/>
                <w:b/>
                <w:szCs w:val="22"/>
              </w:rPr>
              <w:t xml:space="preserve">Main duties and responsibilities </w:t>
            </w:r>
          </w:p>
          <w:p w14:paraId="635ADF27" w14:textId="77777777" w:rsidR="00601C3D" w:rsidRPr="003A2D9C" w:rsidRDefault="00601C3D" w:rsidP="00E60A47">
            <w:pPr>
              <w:rPr>
                <w:rFonts w:cs="Arial"/>
                <w:b/>
                <w:szCs w:val="22"/>
              </w:rPr>
            </w:pPr>
          </w:p>
        </w:tc>
      </w:tr>
      <w:tr w:rsidR="00FE6C5C" w:rsidRPr="003A2D9C" w14:paraId="111D685F" w14:textId="77777777" w:rsidTr="7A92EDA0">
        <w:tc>
          <w:tcPr>
            <w:tcW w:w="618" w:type="dxa"/>
            <w:tcBorders>
              <w:top w:val="single" w:sz="4" w:space="0" w:color="D9D9D9" w:themeColor="background1" w:themeShade="D9"/>
              <w:bottom w:val="single" w:sz="4" w:space="0" w:color="D9D9D9" w:themeColor="background1" w:themeShade="D9"/>
            </w:tcBorders>
          </w:tcPr>
          <w:p w14:paraId="644B5340" w14:textId="46FBD607" w:rsidR="00FE6C5C" w:rsidRPr="003A2D9C" w:rsidRDefault="003A2D9C" w:rsidP="00E60A47">
            <w:pPr>
              <w:rPr>
                <w:rFonts w:cs="Arial"/>
                <w:b/>
                <w:szCs w:val="22"/>
              </w:rPr>
            </w:pPr>
            <w:r>
              <w:rPr>
                <w:rFonts w:cs="Arial"/>
                <w:b/>
                <w:szCs w:val="22"/>
              </w:rPr>
              <w:t>1</w:t>
            </w:r>
          </w:p>
        </w:tc>
        <w:tc>
          <w:tcPr>
            <w:tcW w:w="8596" w:type="dxa"/>
            <w:tcBorders>
              <w:top w:val="single" w:sz="4" w:space="0" w:color="D9D9D9" w:themeColor="background1" w:themeShade="D9"/>
              <w:bottom w:val="single" w:sz="4" w:space="0" w:color="D9D9D9" w:themeColor="background1" w:themeShade="D9"/>
            </w:tcBorders>
          </w:tcPr>
          <w:p w14:paraId="38C5A37B" w14:textId="53D3B1B1" w:rsidR="00FE6C5C" w:rsidRPr="008B44F8" w:rsidRDefault="005C130A" w:rsidP="00A457C7">
            <w:pPr>
              <w:pStyle w:val="TableStyleproposalandoutcome"/>
              <w:ind w:left="0"/>
              <w:rPr>
                <w:rFonts w:cs="Arial"/>
                <w:sz w:val="22"/>
                <w:szCs w:val="22"/>
              </w:rPr>
            </w:pPr>
            <w:r w:rsidRPr="008B44F8">
              <w:rPr>
                <w:rFonts w:cs="Arial"/>
                <w:sz w:val="22"/>
                <w:szCs w:val="22"/>
              </w:rPr>
              <w:t>Work with the Engagement and Training Manager to d</w:t>
            </w:r>
            <w:r w:rsidR="003A2D9C" w:rsidRPr="008B44F8">
              <w:rPr>
                <w:rFonts w:cs="Arial"/>
                <w:sz w:val="22"/>
                <w:szCs w:val="22"/>
              </w:rPr>
              <w:t xml:space="preserve">evelop a cohesive and integrated </w:t>
            </w:r>
            <w:r w:rsidR="00602262" w:rsidRPr="008B44F8">
              <w:rPr>
                <w:rFonts w:cs="Arial"/>
                <w:sz w:val="22"/>
                <w:szCs w:val="22"/>
              </w:rPr>
              <w:t>engagement</w:t>
            </w:r>
            <w:r w:rsidR="003A2D9C" w:rsidRPr="008B44F8">
              <w:rPr>
                <w:rFonts w:cs="Arial"/>
                <w:sz w:val="22"/>
                <w:szCs w:val="22"/>
              </w:rPr>
              <w:t xml:space="preserve"> programme, prioritising those areas with the highest impact</w:t>
            </w:r>
            <w:r w:rsidR="005E1892">
              <w:rPr>
                <w:rFonts w:cs="Arial"/>
                <w:sz w:val="22"/>
                <w:szCs w:val="22"/>
              </w:rPr>
              <w:t>.</w:t>
            </w:r>
          </w:p>
        </w:tc>
      </w:tr>
      <w:tr w:rsidR="003A2D9C" w:rsidRPr="003A2D9C" w14:paraId="1FB69A91" w14:textId="77777777" w:rsidTr="7A92EDA0">
        <w:tc>
          <w:tcPr>
            <w:tcW w:w="618" w:type="dxa"/>
            <w:tcBorders>
              <w:top w:val="single" w:sz="4" w:space="0" w:color="D9D9D9" w:themeColor="background1" w:themeShade="D9"/>
              <w:bottom w:val="single" w:sz="4" w:space="0" w:color="D9D9D9" w:themeColor="background1" w:themeShade="D9"/>
            </w:tcBorders>
          </w:tcPr>
          <w:p w14:paraId="3039D151" w14:textId="538C03AF" w:rsidR="003A2D9C" w:rsidRPr="003A2D9C" w:rsidRDefault="003A2D9C" w:rsidP="003A2D9C">
            <w:pPr>
              <w:rPr>
                <w:rFonts w:cs="Arial"/>
                <w:b/>
                <w:szCs w:val="22"/>
              </w:rPr>
            </w:pPr>
            <w:r>
              <w:rPr>
                <w:rFonts w:cs="Arial"/>
                <w:b/>
                <w:szCs w:val="22"/>
              </w:rPr>
              <w:t>2</w:t>
            </w:r>
          </w:p>
        </w:tc>
        <w:tc>
          <w:tcPr>
            <w:tcW w:w="8596" w:type="dxa"/>
            <w:tcBorders>
              <w:top w:val="single" w:sz="4" w:space="0" w:color="D9D9D9" w:themeColor="background1" w:themeShade="D9"/>
              <w:bottom w:val="single" w:sz="4" w:space="0" w:color="D9D9D9" w:themeColor="background1" w:themeShade="D9"/>
            </w:tcBorders>
          </w:tcPr>
          <w:p w14:paraId="351FCADF" w14:textId="4E999ECB" w:rsidR="00C03797" w:rsidRPr="008B44F8" w:rsidRDefault="008B44F8" w:rsidP="003A2D9C">
            <w:pPr>
              <w:pStyle w:val="TableStyleproposalandoutcome"/>
              <w:ind w:left="0"/>
              <w:rPr>
                <w:rFonts w:cs="Arial"/>
                <w:sz w:val="22"/>
                <w:szCs w:val="22"/>
              </w:rPr>
            </w:pPr>
            <w:r w:rsidRPr="008B44F8">
              <w:rPr>
                <w:rFonts w:cs="Arial"/>
                <w:sz w:val="22"/>
                <w:szCs w:val="22"/>
              </w:rPr>
              <w:t>Coordinate and lead the expansion of existing behavioural change programmes</w:t>
            </w:r>
            <w:r w:rsidR="00855AE9">
              <w:rPr>
                <w:rFonts w:cs="Arial"/>
                <w:sz w:val="22"/>
                <w:szCs w:val="22"/>
              </w:rPr>
              <w:t xml:space="preserve"> (</w:t>
            </w:r>
            <w:r w:rsidRPr="008B44F8">
              <w:rPr>
                <w:rFonts w:cs="Arial"/>
                <w:sz w:val="22"/>
                <w:szCs w:val="22"/>
              </w:rPr>
              <w:t>LEAF</w:t>
            </w:r>
            <w:r w:rsidR="009D28F9">
              <w:rPr>
                <w:rFonts w:cs="Arial"/>
                <w:sz w:val="22"/>
                <w:szCs w:val="22"/>
              </w:rPr>
              <w:t>)</w:t>
            </w:r>
            <w:r w:rsidRPr="008B44F8">
              <w:rPr>
                <w:rFonts w:cs="Arial"/>
                <w:sz w:val="22"/>
                <w:szCs w:val="22"/>
              </w:rPr>
              <w:t>; investigate and implement other future programmes</w:t>
            </w:r>
            <w:r w:rsidR="00A01FDF" w:rsidRPr="008B44F8">
              <w:rPr>
                <w:rFonts w:cs="Arial"/>
                <w:sz w:val="22"/>
                <w:szCs w:val="22"/>
              </w:rPr>
              <w:t xml:space="preserve"> </w:t>
            </w:r>
            <w:r w:rsidR="00855AE9">
              <w:rPr>
                <w:rFonts w:cs="Arial"/>
                <w:sz w:val="22"/>
                <w:szCs w:val="22"/>
              </w:rPr>
              <w:t>(</w:t>
            </w:r>
            <w:r w:rsidR="00A01FDF" w:rsidRPr="008B44F8">
              <w:rPr>
                <w:rFonts w:cs="Arial"/>
                <w:sz w:val="22"/>
                <w:szCs w:val="22"/>
              </w:rPr>
              <w:t>initially Green Impact</w:t>
            </w:r>
            <w:r w:rsidR="00855AE9">
              <w:rPr>
                <w:rFonts w:cs="Arial"/>
                <w:sz w:val="22"/>
                <w:szCs w:val="22"/>
              </w:rPr>
              <w:t>).</w:t>
            </w:r>
          </w:p>
        </w:tc>
      </w:tr>
      <w:tr w:rsidR="00E17465" w:rsidRPr="003A2D9C" w14:paraId="78EB3AC3" w14:textId="77777777" w:rsidTr="7A92EDA0">
        <w:tc>
          <w:tcPr>
            <w:tcW w:w="618" w:type="dxa"/>
            <w:tcBorders>
              <w:top w:val="single" w:sz="4" w:space="0" w:color="D9D9D9" w:themeColor="background1" w:themeShade="D9"/>
              <w:bottom w:val="single" w:sz="4" w:space="0" w:color="D9D9D9" w:themeColor="background1" w:themeShade="D9"/>
            </w:tcBorders>
          </w:tcPr>
          <w:p w14:paraId="5103AAB1" w14:textId="01E6693D" w:rsidR="00E17465" w:rsidRDefault="00E17465" w:rsidP="00E17465">
            <w:pPr>
              <w:rPr>
                <w:rFonts w:cs="Arial"/>
                <w:b/>
                <w:szCs w:val="22"/>
              </w:rPr>
            </w:pPr>
            <w:r>
              <w:rPr>
                <w:rFonts w:cs="Arial"/>
                <w:b/>
                <w:szCs w:val="22"/>
              </w:rPr>
              <w:t>3</w:t>
            </w:r>
          </w:p>
        </w:tc>
        <w:tc>
          <w:tcPr>
            <w:tcW w:w="8596" w:type="dxa"/>
            <w:tcBorders>
              <w:top w:val="single" w:sz="4" w:space="0" w:color="D9D9D9" w:themeColor="background1" w:themeShade="D9"/>
              <w:bottom w:val="single" w:sz="4" w:space="0" w:color="D9D9D9" w:themeColor="background1" w:themeShade="D9"/>
            </w:tcBorders>
          </w:tcPr>
          <w:p w14:paraId="14B82EE1" w14:textId="4FF0855A" w:rsidR="00E17465" w:rsidRPr="003A2D9C" w:rsidRDefault="00E17465" w:rsidP="00E17465">
            <w:pPr>
              <w:rPr>
                <w:rFonts w:cs="Arial"/>
                <w:szCs w:val="22"/>
              </w:rPr>
            </w:pPr>
            <w:r>
              <w:rPr>
                <w:rFonts w:cs="Arial"/>
                <w:szCs w:val="22"/>
              </w:rPr>
              <w:t xml:space="preserve">Develop and deliver a range of engagement activities, events, campaigns, </w:t>
            </w:r>
            <w:proofErr w:type="gramStart"/>
            <w:r>
              <w:rPr>
                <w:rFonts w:cs="Arial"/>
                <w:szCs w:val="22"/>
              </w:rPr>
              <w:t>training</w:t>
            </w:r>
            <w:proofErr w:type="gramEnd"/>
            <w:r>
              <w:rPr>
                <w:rFonts w:cs="Arial"/>
                <w:szCs w:val="22"/>
              </w:rPr>
              <w:t xml:space="preserve"> and comms to support a sustainable culture across the university community.</w:t>
            </w:r>
          </w:p>
        </w:tc>
      </w:tr>
      <w:tr w:rsidR="00E17465" w:rsidRPr="003A2D9C" w14:paraId="0809F6E1" w14:textId="77777777" w:rsidTr="7A92EDA0">
        <w:tc>
          <w:tcPr>
            <w:tcW w:w="618" w:type="dxa"/>
            <w:tcBorders>
              <w:top w:val="single" w:sz="4" w:space="0" w:color="D9D9D9" w:themeColor="background1" w:themeShade="D9"/>
              <w:bottom w:val="single" w:sz="4" w:space="0" w:color="D9D9D9" w:themeColor="background1" w:themeShade="D9"/>
            </w:tcBorders>
          </w:tcPr>
          <w:p w14:paraId="50F675C3" w14:textId="2CA8451B" w:rsidR="00E17465" w:rsidRDefault="00E17465" w:rsidP="00E17465">
            <w:pPr>
              <w:rPr>
                <w:rFonts w:cs="Arial"/>
                <w:b/>
                <w:szCs w:val="22"/>
              </w:rPr>
            </w:pPr>
            <w:r>
              <w:rPr>
                <w:rFonts w:cs="Arial"/>
                <w:b/>
                <w:szCs w:val="22"/>
              </w:rPr>
              <w:t>4</w:t>
            </w:r>
          </w:p>
        </w:tc>
        <w:tc>
          <w:tcPr>
            <w:tcW w:w="8596" w:type="dxa"/>
            <w:tcBorders>
              <w:top w:val="single" w:sz="4" w:space="0" w:color="D9D9D9" w:themeColor="background1" w:themeShade="D9"/>
              <w:bottom w:val="single" w:sz="4" w:space="0" w:color="D9D9D9" w:themeColor="background1" w:themeShade="D9"/>
            </w:tcBorders>
          </w:tcPr>
          <w:p w14:paraId="1A108D50" w14:textId="7ED2ABAB" w:rsidR="00E17465" w:rsidRDefault="0093697D" w:rsidP="00E17465">
            <w:pPr>
              <w:rPr>
                <w:rFonts w:cs="Arial"/>
                <w:szCs w:val="22"/>
              </w:rPr>
            </w:pPr>
            <w:r>
              <w:rPr>
                <w:rFonts w:cs="Arial"/>
                <w:szCs w:val="22"/>
              </w:rPr>
              <w:t>Engage and liaise with staff, students and other sustainability and environmental related groups, to provide good practice advice and support the practical adoption and implementation of innovative ideas on campus</w:t>
            </w:r>
            <w:r w:rsidR="009A1E7B">
              <w:rPr>
                <w:rFonts w:cs="Arial"/>
                <w:szCs w:val="22"/>
              </w:rPr>
              <w:t>.</w:t>
            </w:r>
          </w:p>
        </w:tc>
      </w:tr>
      <w:tr w:rsidR="00E17465" w:rsidRPr="003A2D9C" w14:paraId="6D04A286" w14:textId="77777777" w:rsidTr="7A92EDA0">
        <w:tc>
          <w:tcPr>
            <w:tcW w:w="618" w:type="dxa"/>
            <w:tcBorders>
              <w:top w:val="single" w:sz="4" w:space="0" w:color="D9D9D9" w:themeColor="background1" w:themeShade="D9"/>
              <w:bottom w:val="single" w:sz="4" w:space="0" w:color="D9D9D9" w:themeColor="background1" w:themeShade="D9"/>
            </w:tcBorders>
          </w:tcPr>
          <w:p w14:paraId="17260DB8" w14:textId="31F0ACD8" w:rsidR="00E17465" w:rsidRPr="003A2D9C" w:rsidRDefault="00E17465" w:rsidP="00E17465">
            <w:pPr>
              <w:rPr>
                <w:rFonts w:cs="Arial"/>
                <w:b/>
                <w:szCs w:val="22"/>
              </w:rPr>
            </w:pPr>
            <w:r>
              <w:rPr>
                <w:rFonts w:cs="Arial"/>
                <w:b/>
                <w:szCs w:val="22"/>
              </w:rPr>
              <w:t>5</w:t>
            </w:r>
          </w:p>
        </w:tc>
        <w:tc>
          <w:tcPr>
            <w:tcW w:w="8596" w:type="dxa"/>
            <w:tcBorders>
              <w:top w:val="single" w:sz="4" w:space="0" w:color="D9D9D9" w:themeColor="background1" w:themeShade="D9"/>
              <w:bottom w:val="single" w:sz="4" w:space="0" w:color="D9D9D9" w:themeColor="background1" w:themeShade="D9"/>
            </w:tcBorders>
          </w:tcPr>
          <w:p w14:paraId="29E90F81" w14:textId="00E9DAA3" w:rsidR="00E17465" w:rsidRPr="007302BC" w:rsidRDefault="7EF8DB31" w:rsidP="00E17465">
            <w:pPr>
              <w:pStyle w:val="TableStyleproposalandoutcome"/>
              <w:ind w:left="0"/>
              <w:rPr>
                <w:rFonts w:cs="Arial"/>
                <w:sz w:val="22"/>
                <w:szCs w:val="22"/>
              </w:rPr>
            </w:pPr>
            <w:r w:rsidRPr="7A92EDA0">
              <w:rPr>
                <w:rFonts w:cs="Arial"/>
                <w:sz w:val="22"/>
                <w:szCs w:val="22"/>
              </w:rPr>
              <w:t xml:space="preserve">Recruit and manage a network of staff and student </w:t>
            </w:r>
            <w:r w:rsidR="06223C34" w:rsidRPr="7A92EDA0">
              <w:rPr>
                <w:rFonts w:cs="Arial"/>
                <w:sz w:val="22"/>
                <w:szCs w:val="22"/>
              </w:rPr>
              <w:t xml:space="preserve">volunteer </w:t>
            </w:r>
            <w:r w:rsidRPr="7A92EDA0">
              <w:rPr>
                <w:rFonts w:cs="Arial"/>
                <w:sz w:val="22"/>
                <w:szCs w:val="22"/>
              </w:rPr>
              <w:t>champions to deliver and amplify the success of behaviour change programmes</w:t>
            </w:r>
            <w:r w:rsidR="13B3CF13" w:rsidRPr="7A92EDA0">
              <w:rPr>
                <w:rFonts w:cs="Arial"/>
                <w:sz w:val="22"/>
                <w:szCs w:val="22"/>
              </w:rPr>
              <w:t xml:space="preserve">, including our existing </w:t>
            </w:r>
            <w:r w:rsidR="03AFC561" w:rsidRPr="7A92EDA0">
              <w:rPr>
                <w:rFonts w:cs="Arial"/>
                <w:sz w:val="22"/>
                <w:szCs w:val="22"/>
              </w:rPr>
              <w:t xml:space="preserve">Green Teams, </w:t>
            </w:r>
            <w:r w:rsidR="13B3CF13" w:rsidRPr="7A92EDA0">
              <w:rPr>
                <w:rFonts w:cs="Arial"/>
                <w:sz w:val="22"/>
                <w:szCs w:val="22"/>
              </w:rPr>
              <w:t>Climate Advocates</w:t>
            </w:r>
            <w:r w:rsidR="726140DB" w:rsidRPr="7A92EDA0">
              <w:rPr>
                <w:rFonts w:cs="Arial"/>
                <w:sz w:val="22"/>
                <w:szCs w:val="22"/>
              </w:rPr>
              <w:t xml:space="preserve"> and</w:t>
            </w:r>
            <w:r w:rsidR="13B3CF13" w:rsidRPr="7A92EDA0">
              <w:rPr>
                <w:rFonts w:cs="Arial"/>
                <w:sz w:val="22"/>
                <w:szCs w:val="22"/>
              </w:rPr>
              <w:t xml:space="preserve"> </w:t>
            </w:r>
            <w:r w:rsidR="726140DB" w:rsidRPr="7A92EDA0">
              <w:rPr>
                <w:rFonts w:cs="Arial"/>
                <w:sz w:val="22"/>
                <w:szCs w:val="22"/>
              </w:rPr>
              <w:t>Climate Champions.</w:t>
            </w:r>
          </w:p>
        </w:tc>
      </w:tr>
      <w:tr w:rsidR="00E17465" w:rsidRPr="003A2D9C" w14:paraId="33244FA9" w14:textId="77777777" w:rsidTr="7A92EDA0">
        <w:tc>
          <w:tcPr>
            <w:tcW w:w="618" w:type="dxa"/>
            <w:tcBorders>
              <w:top w:val="single" w:sz="4" w:space="0" w:color="D9D9D9" w:themeColor="background1" w:themeShade="D9"/>
              <w:bottom w:val="single" w:sz="4" w:space="0" w:color="D9D9D9" w:themeColor="background1" w:themeShade="D9"/>
            </w:tcBorders>
          </w:tcPr>
          <w:p w14:paraId="21436CC4" w14:textId="7923A1B9" w:rsidR="00E17465" w:rsidRDefault="00E17465" w:rsidP="00E17465">
            <w:pPr>
              <w:rPr>
                <w:rFonts w:cs="Arial"/>
                <w:b/>
                <w:szCs w:val="22"/>
              </w:rPr>
            </w:pPr>
            <w:r>
              <w:rPr>
                <w:rFonts w:cs="Arial"/>
                <w:b/>
                <w:szCs w:val="22"/>
              </w:rPr>
              <w:t>6</w:t>
            </w:r>
          </w:p>
        </w:tc>
        <w:tc>
          <w:tcPr>
            <w:tcW w:w="8596" w:type="dxa"/>
            <w:tcBorders>
              <w:top w:val="single" w:sz="4" w:space="0" w:color="D9D9D9" w:themeColor="background1" w:themeShade="D9"/>
              <w:bottom w:val="single" w:sz="4" w:space="0" w:color="D9D9D9" w:themeColor="background1" w:themeShade="D9"/>
            </w:tcBorders>
          </w:tcPr>
          <w:p w14:paraId="32B05E74" w14:textId="3838F7E4" w:rsidR="00E17465" w:rsidRPr="007302BC" w:rsidRDefault="08BC80FC" w:rsidP="00E17465">
            <w:pPr>
              <w:pStyle w:val="NormalWeb"/>
              <w:rPr>
                <w:rFonts w:ascii="Arial" w:hAnsi="Arial" w:cs="Arial"/>
                <w:sz w:val="22"/>
                <w:szCs w:val="22"/>
              </w:rPr>
            </w:pPr>
            <w:r w:rsidRPr="7A92EDA0">
              <w:rPr>
                <w:rFonts w:ascii="Arial" w:hAnsi="Arial" w:cs="Arial"/>
                <w:sz w:val="22"/>
                <w:szCs w:val="22"/>
              </w:rPr>
              <w:t xml:space="preserve">Work with Campus Services </w:t>
            </w:r>
            <w:r w:rsidR="3F2AF136" w:rsidRPr="7A92EDA0">
              <w:rPr>
                <w:rFonts w:ascii="Arial" w:hAnsi="Arial" w:cs="Arial"/>
                <w:sz w:val="22"/>
                <w:szCs w:val="22"/>
              </w:rPr>
              <w:t xml:space="preserve">and the Students’ Union </w:t>
            </w:r>
            <w:r w:rsidRPr="7A92EDA0">
              <w:rPr>
                <w:rFonts w:ascii="Arial" w:hAnsi="Arial" w:cs="Arial"/>
                <w:sz w:val="22"/>
                <w:szCs w:val="22"/>
              </w:rPr>
              <w:t xml:space="preserve">to develop </w:t>
            </w:r>
            <w:r w:rsidR="3437155F" w:rsidRPr="7A92EDA0">
              <w:rPr>
                <w:rFonts w:ascii="Arial" w:hAnsi="Arial" w:cs="Arial"/>
                <w:sz w:val="22"/>
                <w:szCs w:val="22"/>
              </w:rPr>
              <w:t xml:space="preserve">and coordinate </w:t>
            </w:r>
            <w:r w:rsidRPr="7A92EDA0">
              <w:rPr>
                <w:rFonts w:ascii="Arial" w:hAnsi="Arial" w:cs="Arial"/>
                <w:sz w:val="22"/>
                <w:szCs w:val="22"/>
              </w:rPr>
              <w:t>student</w:t>
            </w:r>
            <w:r w:rsidR="1ED22D86" w:rsidRPr="7A92EDA0">
              <w:rPr>
                <w:rFonts w:ascii="Arial" w:hAnsi="Arial" w:cs="Arial"/>
                <w:sz w:val="22"/>
                <w:szCs w:val="22"/>
              </w:rPr>
              <w:t>-focused</w:t>
            </w:r>
            <w:r w:rsidRPr="7A92EDA0">
              <w:rPr>
                <w:rFonts w:ascii="Arial" w:hAnsi="Arial" w:cs="Arial"/>
                <w:sz w:val="22"/>
                <w:szCs w:val="22"/>
              </w:rPr>
              <w:t xml:space="preserve"> behaviour</w:t>
            </w:r>
            <w:r w:rsidR="510016D8" w:rsidRPr="7A92EDA0">
              <w:rPr>
                <w:rFonts w:ascii="Arial" w:hAnsi="Arial" w:cs="Arial"/>
                <w:sz w:val="22"/>
                <w:szCs w:val="22"/>
              </w:rPr>
              <w:t xml:space="preserve"> change activities</w:t>
            </w:r>
            <w:r w:rsidR="1ED22D86" w:rsidRPr="7A92EDA0">
              <w:rPr>
                <w:rFonts w:ascii="Arial" w:hAnsi="Arial" w:cs="Arial"/>
                <w:sz w:val="22"/>
                <w:szCs w:val="22"/>
              </w:rPr>
              <w:t xml:space="preserve"> and support</w:t>
            </w:r>
            <w:r w:rsidR="510016D8" w:rsidRPr="7A92EDA0">
              <w:rPr>
                <w:rFonts w:ascii="Arial" w:hAnsi="Arial" w:cs="Arial"/>
                <w:sz w:val="22"/>
                <w:szCs w:val="22"/>
              </w:rPr>
              <w:t>.</w:t>
            </w:r>
          </w:p>
        </w:tc>
      </w:tr>
      <w:tr w:rsidR="00E17465" w:rsidRPr="003A2D9C" w14:paraId="0656D562" w14:textId="77777777" w:rsidTr="7A92EDA0">
        <w:tc>
          <w:tcPr>
            <w:tcW w:w="618" w:type="dxa"/>
            <w:tcBorders>
              <w:top w:val="single" w:sz="4" w:space="0" w:color="D9D9D9" w:themeColor="background1" w:themeShade="D9"/>
              <w:bottom w:val="single" w:sz="4" w:space="0" w:color="D9D9D9" w:themeColor="background1" w:themeShade="D9"/>
            </w:tcBorders>
          </w:tcPr>
          <w:p w14:paraId="583DAF66" w14:textId="2BCB4BE4" w:rsidR="00E17465" w:rsidRPr="003A2D9C" w:rsidRDefault="00E74012" w:rsidP="00E17465">
            <w:pPr>
              <w:rPr>
                <w:rFonts w:cs="Arial"/>
                <w:b/>
                <w:szCs w:val="22"/>
              </w:rPr>
            </w:pPr>
            <w:r>
              <w:rPr>
                <w:rFonts w:cs="Arial"/>
                <w:b/>
                <w:szCs w:val="22"/>
              </w:rPr>
              <w:t>7</w:t>
            </w:r>
          </w:p>
        </w:tc>
        <w:tc>
          <w:tcPr>
            <w:tcW w:w="8596" w:type="dxa"/>
            <w:tcBorders>
              <w:top w:val="single" w:sz="4" w:space="0" w:color="D9D9D9" w:themeColor="background1" w:themeShade="D9"/>
              <w:bottom w:val="single" w:sz="4" w:space="0" w:color="D9D9D9" w:themeColor="background1" w:themeShade="D9"/>
            </w:tcBorders>
          </w:tcPr>
          <w:p w14:paraId="517EBE49" w14:textId="0B463211" w:rsidR="00E17465" w:rsidRPr="007302BC" w:rsidRDefault="142B8420" w:rsidP="7A92EDA0">
            <w:pPr>
              <w:spacing w:line="259" w:lineRule="auto"/>
              <w:rPr>
                <w:rFonts w:cs="Arial"/>
              </w:rPr>
            </w:pPr>
            <w:r w:rsidRPr="7A92EDA0">
              <w:rPr>
                <w:rFonts w:cs="Arial"/>
              </w:rPr>
              <w:t xml:space="preserve">Support the Sustainability and Climate Action communication plan, </w:t>
            </w:r>
            <w:r w:rsidR="76CD3986" w:rsidRPr="7A92EDA0">
              <w:rPr>
                <w:rFonts w:cs="Arial"/>
              </w:rPr>
              <w:t>developing</w:t>
            </w:r>
            <w:r w:rsidRPr="7A92EDA0">
              <w:rPr>
                <w:rFonts w:cs="Arial"/>
              </w:rPr>
              <w:t xml:space="preserve"> webpages</w:t>
            </w:r>
            <w:r w:rsidR="7AE9D1F4" w:rsidRPr="7A92EDA0">
              <w:rPr>
                <w:rFonts w:cs="Arial"/>
              </w:rPr>
              <w:t xml:space="preserve">, managing the blog, writing a regular </w:t>
            </w:r>
            <w:proofErr w:type="gramStart"/>
            <w:r w:rsidR="7AE9D1F4" w:rsidRPr="7A92EDA0">
              <w:rPr>
                <w:rFonts w:cs="Arial"/>
              </w:rPr>
              <w:t>newsletter</w:t>
            </w:r>
            <w:proofErr w:type="gramEnd"/>
            <w:r w:rsidR="7AE9D1F4" w:rsidRPr="7A92EDA0">
              <w:rPr>
                <w:rFonts w:cs="Arial"/>
              </w:rPr>
              <w:t xml:space="preserve"> and contributing to social media</w:t>
            </w:r>
            <w:r w:rsidRPr="7A92EDA0">
              <w:rPr>
                <w:rFonts w:cs="Arial"/>
              </w:rPr>
              <w:t xml:space="preserve"> to promote and engage </w:t>
            </w:r>
            <w:r w:rsidR="4AA1E605" w:rsidRPr="7A92EDA0">
              <w:rPr>
                <w:rFonts w:cs="Arial"/>
              </w:rPr>
              <w:t xml:space="preserve">our community </w:t>
            </w:r>
            <w:r w:rsidRPr="7A92EDA0">
              <w:rPr>
                <w:rFonts w:cs="Arial"/>
              </w:rPr>
              <w:t>with sustainability initiatives</w:t>
            </w:r>
            <w:r w:rsidR="08F25169" w:rsidRPr="7A92EDA0">
              <w:rPr>
                <w:rFonts w:cs="Arial"/>
              </w:rPr>
              <w:t>.</w:t>
            </w:r>
          </w:p>
        </w:tc>
      </w:tr>
      <w:tr w:rsidR="00E17465" w:rsidRPr="003A2D9C" w14:paraId="6E60659B" w14:textId="77777777" w:rsidTr="7A92EDA0">
        <w:tc>
          <w:tcPr>
            <w:tcW w:w="618" w:type="dxa"/>
            <w:tcBorders>
              <w:top w:val="single" w:sz="4" w:space="0" w:color="D9D9D9" w:themeColor="background1" w:themeShade="D9"/>
              <w:bottom w:val="single" w:sz="4" w:space="0" w:color="D9D9D9" w:themeColor="background1" w:themeShade="D9"/>
            </w:tcBorders>
          </w:tcPr>
          <w:p w14:paraId="0046A23E" w14:textId="79CF94B5" w:rsidR="00E17465" w:rsidRPr="003A2D9C" w:rsidRDefault="00E17465" w:rsidP="00E17465">
            <w:pPr>
              <w:rPr>
                <w:rFonts w:cs="Arial"/>
                <w:b/>
                <w:szCs w:val="22"/>
              </w:rPr>
            </w:pPr>
            <w:r>
              <w:rPr>
                <w:rFonts w:cs="Arial"/>
                <w:b/>
                <w:szCs w:val="22"/>
              </w:rPr>
              <w:t>8</w:t>
            </w:r>
          </w:p>
        </w:tc>
        <w:tc>
          <w:tcPr>
            <w:tcW w:w="8596" w:type="dxa"/>
            <w:tcBorders>
              <w:top w:val="single" w:sz="4" w:space="0" w:color="D9D9D9" w:themeColor="background1" w:themeShade="D9"/>
              <w:bottom w:val="single" w:sz="4" w:space="0" w:color="D9D9D9" w:themeColor="background1" w:themeShade="D9"/>
            </w:tcBorders>
          </w:tcPr>
          <w:p w14:paraId="30CAC7D1" w14:textId="6260DDD9" w:rsidR="00E17465" w:rsidRPr="007302BC" w:rsidRDefault="52614E58" w:rsidP="597C1561">
            <w:pPr>
              <w:rPr>
                <w:rFonts w:cs="Arial"/>
              </w:rPr>
            </w:pPr>
            <w:r w:rsidRPr="7A92EDA0">
              <w:rPr>
                <w:rFonts w:cs="Arial"/>
              </w:rPr>
              <w:t>Develop and deliver measures to monitor and track success of the engagement and behaviour change interventions including p</w:t>
            </w:r>
            <w:r w:rsidR="392F2173" w:rsidRPr="7A92EDA0">
              <w:rPr>
                <w:rFonts w:cs="Arial"/>
              </w:rPr>
              <w:t>roduc</w:t>
            </w:r>
            <w:r w:rsidR="65516518" w:rsidRPr="7A92EDA0">
              <w:rPr>
                <w:rFonts w:cs="Arial"/>
              </w:rPr>
              <w:t>ing</w:t>
            </w:r>
            <w:r w:rsidR="392F2173" w:rsidRPr="7A92EDA0">
              <w:rPr>
                <w:rFonts w:cs="Arial"/>
              </w:rPr>
              <w:t xml:space="preserve"> a regular Sustainability and Climate Action communications and engagement report</w:t>
            </w:r>
            <w:r w:rsidR="600D7BFA" w:rsidRPr="7A92EDA0">
              <w:rPr>
                <w:rFonts w:cs="Arial"/>
              </w:rPr>
              <w:t>.</w:t>
            </w:r>
            <w:r w:rsidR="34EC8340" w:rsidRPr="7A92EDA0">
              <w:rPr>
                <w:rFonts w:cs="Arial"/>
              </w:rPr>
              <w:t xml:space="preserve">         </w:t>
            </w:r>
          </w:p>
        </w:tc>
      </w:tr>
      <w:tr w:rsidR="00E17465" w:rsidRPr="003A2D9C" w14:paraId="47E36C9B" w14:textId="77777777" w:rsidTr="7A92EDA0">
        <w:tc>
          <w:tcPr>
            <w:tcW w:w="618" w:type="dxa"/>
            <w:tcBorders>
              <w:top w:val="single" w:sz="4" w:space="0" w:color="D9D9D9" w:themeColor="background1" w:themeShade="D9"/>
              <w:bottom w:val="single" w:sz="4" w:space="0" w:color="D9D9D9" w:themeColor="background1" w:themeShade="D9"/>
            </w:tcBorders>
          </w:tcPr>
          <w:p w14:paraId="3B546014" w14:textId="3CC38994" w:rsidR="00E17465" w:rsidRPr="003A2D9C" w:rsidRDefault="00E17465" w:rsidP="00E17465">
            <w:pPr>
              <w:rPr>
                <w:rFonts w:cs="Arial"/>
                <w:b/>
                <w:szCs w:val="22"/>
              </w:rPr>
            </w:pPr>
            <w:r>
              <w:rPr>
                <w:rFonts w:cs="Arial"/>
                <w:b/>
                <w:szCs w:val="22"/>
              </w:rPr>
              <w:t>9</w:t>
            </w:r>
          </w:p>
        </w:tc>
        <w:tc>
          <w:tcPr>
            <w:tcW w:w="8596" w:type="dxa"/>
            <w:tcBorders>
              <w:top w:val="single" w:sz="4" w:space="0" w:color="D9D9D9" w:themeColor="background1" w:themeShade="D9"/>
              <w:bottom w:val="single" w:sz="4" w:space="0" w:color="D9D9D9" w:themeColor="background1" w:themeShade="D9"/>
            </w:tcBorders>
          </w:tcPr>
          <w:p w14:paraId="2EF6A9F8" w14:textId="044D07C4" w:rsidR="00E17465" w:rsidRPr="003A2D9C" w:rsidRDefault="19AF7ACF" w:rsidP="597C1561">
            <w:pPr>
              <w:rPr>
                <w:rFonts w:cs="Arial"/>
              </w:rPr>
            </w:pPr>
            <w:r w:rsidRPr="7A92EDA0">
              <w:rPr>
                <w:rFonts w:cs="Arial"/>
              </w:rPr>
              <w:t xml:space="preserve">Support delivery of a carbon training programme for staff. This will incorporate both </w:t>
            </w:r>
            <w:r w:rsidR="3F37D51E" w:rsidRPr="7A92EDA0">
              <w:rPr>
                <w:rFonts w:cs="Arial"/>
              </w:rPr>
              <w:t>C</w:t>
            </w:r>
            <w:r w:rsidRPr="7A92EDA0">
              <w:rPr>
                <w:rFonts w:cs="Arial"/>
              </w:rPr>
              <w:t xml:space="preserve">arbon </w:t>
            </w:r>
            <w:r w:rsidR="3F37D51E" w:rsidRPr="7A92EDA0">
              <w:rPr>
                <w:rFonts w:cs="Arial"/>
              </w:rPr>
              <w:t>L</w:t>
            </w:r>
            <w:r w:rsidRPr="7A92EDA0">
              <w:rPr>
                <w:rFonts w:cs="Arial"/>
              </w:rPr>
              <w:t xml:space="preserve">iteracy </w:t>
            </w:r>
            <w:proofErr w:type="gramStart"/>
            <w:r w:rsidRPr="7A92EDA0">
              <w:rPr>
                <w:rFonts w:cs="Arial"/>
              </w:rPr>
              <w:t>and also</w:t>
            </w:r>
            <w:proofErr w:type="gramEnd"/>
            <w:r w:rsidRPr="7A92EDA0">
              <w:rPr>
                <w:rFonts w:cs="Arial"/>
              </w:rPr>
              <w:t xml:space="preserve"> tailored role-specific training</w:t>
            </w:r>
            <w:r w:rsidR="5BAF76D2" w:rsidRPr="7A92EDA0">
              <w:rPr>
                <w:rFonts w:cs="Arial"/>
              </w:rPr>
              <w:t xml:space="preserve"> and workshops</w:t>
            </w:r>
            <w:r w:rsidRPr="7A92EDA0">
              <w:rPr>
                <w:rFonts w:cs="Arial"/>
              </w:rPr>
              <w:t xml:space="preserve">. </w:t>
            </w:r>
          </w:p>
        </w:tc>
      </w:tr>
      <w:tr w:rsidR="00E17465" w:rsidRPr="003A2D9C" w14:paraId="0406DF90" w14:textId="77777777" w:rsidTr="7A92EDA0">
        <w:tc>
          <w:tcPr>
            <w:tcW w:w="618" w:type="dxa"/>
            <w:tcBorders>
              <w:top w:val="single" w:sz="4" w:space="0" w:color="D9D9D9" w:themeColor="background1" w:themeShade="D9"/>
              <w:bottom w:val="single" w:sz="4" w:space="0" w:color="D9D9D9" w:themeColor="background1" w:themeShade="D9"/>
            </w:tcBorders>
          </w:tcPr>
          <w:p w14:paraId="12641BA5" w14:textId="3B7A5CE1" w:rsidR="00E17465" w:rsidRPr="003A2D9C" w:rsidRDefault="00E17465" w:rsidP="00E17465">
            <w:pPr>
              <w:rPr>
                <w:rFonts w:cs="Arial"/>
                <w:b/>
                <w:szCs w:val="22"/>
              </w:rPr>
            </w:pPr>
            <w:r>
              <w:rPr>
                <w:rFonts w:cs="Arial"/>
                <w:b/>
                <w:szCs w:val="22"/>
              </w:rPr>
              <w:t>10</w:t>
            </w:r>
          </w:p>
        </w:tc>
        <w:tc>
          <w:tcPr>
            <w:tcW w:w="8596" w:type="dxa"/>
            <w:tcBorders>
              <w:top w:val="single" w:sz="4" w:space="0" w:color="D9D9D9" w:themeColor="background1" w:themeShade="D9"/>
              <w:bottom w:val="single" w:sz="4" w:space="0" w:color="D9D9D9" w:themeColor="background1" w:themeShade="D9"/>
            </w:tcBorders>
          </w:tcPr>
          <w:p w14:paraId="25854077" w14:textId="4BC51AA4" w:rsidR="00E17465" w:rsidRPr="003A2D9C" w:rsidRDefault="7BD98116" w:rsidP="597C1561">
            <w:pPr>
              <w:rPr>
                <w:rFonts w:cs="Arial"/>
              </w:rPr>
            </w:pPr>
            <w:r w:rsidRPr="7A92EDA0">
              <w:rPr>
                <w:rFonts w:cs="Arial"/>
              </w:rPr>
              <w:t>Represent the Sustainability and Climate Action team at events internally and externally.</w:t>
            </w:r>
          </w:p>
        </w:tc>
      </w:tr>
      <w:tr w:rsidR="00E17465" w:rsidRPr="003A2D9C" w14:paraId="1F38771C" w14:textId="77777777" w:rsidTr="7A92EDA0">
        <w:tc>
          <w:tcPr>
            <w:tcW w:w="9214" w:type="dxa"/>
            <w:gridSpan w:val="2"/>
          </w:tcPr>
          <w:p w14:paraId="766A62D5" w14:textId="30C86533" w:rsidR="00E17465" w:rsidRDefault="000B5157" w:rsidP="00E17465">
            <w:pPr>
              <w:rPr>
                <w:rFonts w:cs="Arial"/>
                <w:szCs w:val="22"/>
              </w:rPr>
            </w:pPr>
            <w:r>
              <w:rPr>
                <w:rFonts w:cs="Arial"/>
                <w:szCs w:val="22"/>
              </w:rPr>
              <w:t>The post holder</w:t>
            </w:r>
            <w:r w:rsidRPr="003A2D9C">
              <w:rPr>
                <w:rFonts w:cs="Arial"/>
                <w:szCs w:val="22"/>
              </w:rPr>
              <w:t xml:space="preserve"> </w:t>
            </w:r>
            <w:r w:rsidR="00E17465" w:rsidRPr="003A2D9C">
              <w:rPr>
                <w:rFonts w:cs="Arial"/>
                <w:szCs w:val="22"/>
              </w:rPr>
              <w:t xml:space="preserve">will from time to time be required to undertake other duties of a similar nature as reasonably required by </w:t>
            </w:r>
            <w:r>
              <w:rPr>
                <w:rFonts w:cs="Arial"/>
                <w:szCs w:val="22"/>
              </w:rPr>
              <w:t>the</w:t>
            </w:r>
            <w:r w:rsidRPr="003A2D9C">
              <w:rPr>
                <w:rFonts w:cs="Arial"/>
                <w:szCs w:val="22"/>
              </w:rPr>
              <w:t xml:space="preserve"> </w:t>
            </w:r>
            <w:r w:rsidR="00E17465" w:rsidRPr="003A2D9C">
              <w:rPr>
                <w:rFonts w:cs="Arial"/>
                <w:szCs w:val="22"/>
              </w:rPr>
              <w:t xml:space="preserve">line manager.  </w:t>
            </w:r>
          </w:p>
          <w:p w14:paraId="6A5E79E4" w14:textId="6DA762FB" w:rsidR="00E17465" w:rsidRPr="00516C09" w:rsidRDefault="00E17465" w:rsidP="00E17465">
            <w:pPr>
              <w:pStyle w:val="Default"/>
              <w:spacing w:before="120" w:after="120"/>
              <w:rPr>
                <w:sz w:val="22"/>
                <w:szCs w:val="22"/>
              </w:rPr>
            </w:pPr>
            <w:r>
              <w:rPr>
                <w:sz w:val="22"/>
                <w:szCs w:val="22"/>
              </w:rPr>
              <w:t>This is a new role so the post-holder will be expected to be flexible and help develop a changing role.</w:t>
            </w:r>
          </w:p>
          <w:p w14:paraId="68FF24ED" w14:textId="1645E50A" w:rsidR="00E17465" w:rsidRPr="003A2D9C" w:rsidRDefault="000B5157" w:rsidP="000B5157">
            <w:pPr>
              <w:ind w:right="182"/>
              <w:rPr>
                <w:rFonts w:cs="Arial"/>
                <w:szCs w:val="22"/>
              </w:rPr>
            </w:pPr>
            <w:r>
              <w:rPr>
                <w:rFonts w:cs="Arial"/>
                <w:szCs w:val="22"/>
              </w:rPr>
              <w:t>The post-holder is</w:t>
            </w:r>
            <w:r w:rsidR="00E17465" w:rsidRPr="003A2D9C">
              <w:rPr>
                <w:rFonts w:cs="Arial"/>
                <w:szCs w:val="22"/>
              </w:rPr>
              <w:t xml:space="preserve"> required to follow all University policies and procedures at all times and take account of </w:t>
            </w:r>
            <w:proofErr w:type="gramStart"/>
            <w:r w:rsidR="00E17465" w:rsidRPr="003A2D9C">
              <w:rPr>
                <w:rFonts w:cs="Arial"/>
                <w:szCs w:val="22"/>
              </w:rPr>
              <w:t>University</w:t>
            </w:r>
            <w:proofErr w:type="gramEnd"/>
            <w:r w:rsidR="00E17465" w:rsidRPr="003A2D9C">
              <w:rPr>
                <w:rFonts w:cs="Arial"/>
                <w:szCs w:val="22"/>
              </w:rPr>
              <w:t xml:space="preserve"> guidance</w:t>
            </w:r>
            <w:r w:rsidR="00E17465">
              <w:rPr>
                <w:rFonts w:cs="Arial"/>
                <w:szCs w:val="22"/>
              </w:rPr>
              <w:t>.</w:t>
            </w:r>
          </w:p>
        </w:tc>
      </w:tr>
    </w:tbl>
    <w:p w14:paraId="704EBCC4" w14:textId="26340484" w:rsidR="004B76AE" w:rsidRDefault="004B76AE">
      <w:pPr>
        <w:widowControl/>
        <w:jc w:val="left"/>
        <w:rPr>
          <w:rFonts w:cs="Arial"/>
          <w:szCs w:val="22"/>
        </w:rPr>
      </w:pPr>
      <w:r>
        <w:rPr>
          <w:rFonts w:cs="Arial"/>
          <w:szCs w:val="22"/>
        </w:rPr>
        <w:br w:type="page"/>
      </w:r>
    </w:p>
    <w:p w14:paraId="17AC9348" w14:textId="77777777" w:rsidR="00FE6C5C" w:rsidRPr="009B3FED" w:rsidRDefault="00FE6C5C" w:rsidP="00FE6C5C">
      <w:pPr>
        <w:rPr>
          <w:rFonts w:cs="Arial"/>
          <w:szCs w:val="22"/>
        </w:rPr>
      </w:pPr>
    </w:p>
    <w:p w14:paraId="529AF02C" w14:textId="77777777" w:rsidR="00FE6C5C" w:rsidRPr="009B3FED" w:rsidRDefault="00FE6C5C" w:rsidP="00FE6C5C">
      <w:pPr>
        <w:rPr>
          <w:rFonts w:cs="Arial"/>
          <w:b/>
          <w:szCs w:val="22"/>
        </w:rPr>
      </w:pPr>
      <w:r>
        <w:rPr>
          <w:rFonts w:cs="Arial"/>
          <w:b/>
          <w:noProof/>
          <w:szCs w:val="22"/>
          <w:lang w:eastAsia="en-GB"/>
        </w:rPr>
        <w:drawing>
          <wp:inline distT="0" distB="0" distL="0" distR="0" wp14:anchorId="784004BD" wp14:editId="4B02CEE1">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CFC989C" w14:textId="77777777" w:rsidR="00FE6C5C" w:rsidRPr="00FE6C5C" w:rsidRDefault="00FE6C5C" w:rsidP="00FE6C5C">
      <w:pPr>
        <w:jc w:val="center"/>
        <w:rPr>
          <w:rFonts w:cs="Arial"/>
          <w:b/>
          <w:bCs/>
          <w:sz w:val="24"/>
        </w:rPr>
      </w:pPr>
      <w:r w:rsidRPr="00FE6C5C">
        <w:rPr>
          <w:rFonts w:cs="Arial"/>
          <w:b/>
          <w:bCs/>
          <w:sz w:val="24"/>
        </w:rPr>
        <w:t>Person Specification</w:t>
      </w:r>
    </w:p>
    <w:p w14:paraId="21775D3C" w14:textId="77777777" w:rsidR="00FE6C5C" w:rsidRDefault="00FE6C5C" w:rsidP="00FE6C5C">
      <w:pPr>
        <w:jc w:val="center"/>
        <w:rPr>
          <w:rFonts w:cs="Arial"/>
          <w:b/>
          <w:bCs/>
          <w:szCs w:val="22"/>
        </w:rPr>
      </w:pPr>
    </w:p>
    <w:tbl>
      <w:tblPr>
        <w:tblW w:w="9468" w:type="dxa"/>
        <w:tblInd w:w="-106" w:type="dxa"/>
        <w:tblBorders>
          <w:top w:val="single" w:sz="5" w:space="0" w:color="auto"/>
          <w:left w:val="single" w:sz="5" w:space="0" w:color="auto"/>
          <w:bottom w:val="single" w:sz="5" w:space="0" w:color="auto"/>
          <w:right w:val="single" w:sz="5"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6763"/>
        <w:gridCol w:w="1417"/>
        <w:gridCol w:w="1288"/>
      </w:tblGrid>
      <w:tr w:rsidR="00FB38FD" w:rsidRPr="004A162E" w14:paraId="77C8D7F4" w14:textId="77777777" w:rsidTr="7A92EDA0">
        <w:trPr>
          <w:trHeight w:val="300"/>
        </w:trPr>
        <w:tc>
          <w:tcPr>
            <w:tcW w:w="6763" w:type="dxa"/>
            <w:vMerge w:val="restart"/>
            <w:tcBorders>
              <w:top w:val="single" w:sz="5" w:space="0" w:color="auto"/>
            </w:tcBorders>
            <w:shd w:val="clear" w:color="auto" w:fill="D6E3BC" w:themeFill="accent3" w:themeFillTint="66"/>
          </w:tcPr>
          <w:p w14:paraId="3BA86FDA" w14:textId="78C91DEA" w:rsidR="00863FF3" w:rsidRPr="004A162E" w:rsidRDefault="09B01AA7" w:rsidP="7A92EDA0">
            <w:pPr>
              <w:rPr>
                <w:rFonts w:cs="Arial"/>
                <w:b/>
                <w:bCs/>
              </w:rPr>
            </w:pPr>
            <w:r w:rsidRPr="7A92EDA0">
              <w:rPr>
                <w:rFonts w:cs="Arial"/>
                <w:b/>
                <w:bCs/>
              </w:rPr>
              <w:t>Criteria</w:t>
            </w:r>
          </w:p>
        </w:tc>
        <w:tc>
          <w:tcPr>
            <w:tcW w:w="1417" w:type="dxa"/>
            <w:vMerge w:val="restart"/>
            <w:tcBorders>
              <w:top w:val="single" w:sz="5" w:space="0" w:color="auto"/>
            </w:tcBorders>
            <w:shd w:val="clear" w:color="auto" w:fill="D6E3BC" w:themeFill="accent3" w:themeFillTint="66"/>
          </w:tcPr>
          <w:p w14:paraId="4078EC91" w14:textId="0409EB60" w:rsidR="00863FF3" w:rsidRPr="004A162E" w:rsidRDefault="09B01AA7" w:rsidP="7A92EDA0">
            <w:pPr>
              <w:rPr>
                <w:rFonts w:cs="Arial"/>
                <w:b/>
                <w:bCs/>
              </w:rPr>
            </w:pPr>
            <w:r w:rsidRPr="7A92EDA0">
              <w:rPr>
                <w:rFonts w:cs="Arial"/>
                <w:b/>
                <w:bCs/>
              </w:rPr>
              <w:t>Essential</w:t>
            </w:r>
          </w:p>
        </w:tc>
        <w:tc>
          <w:tcPr>
            <w:tcW w:w="1288" w:type="dxa"/>
            <w:vMerge w:val="restart"/>
            <w:tcBorders>
              <w:top w:val="single" w:sz="5" w:space="0" w:color="auto"/>
            </w:tcBorders>
            <w:shd w:val="clear" w:color="auto" w:fill="D6E3BC" w:themeFill="accent3" w:themeFillTint="66"/>
          </w:tcPr>
          <w:p w14:paraId="1428AEDC" w14:textId="7F88D50A" w:rsidR="00863FF3" w:rsidRPr="004A162E" w:rsidRDefault="00863FF3">
            <w:pPr>
              <w:rPr>
                <w:rFonts w:cs="Arial"/>
                <w:b/>
                <w:szCs w:val="22"/>
              </w:rPr>
            </w:pPr>
            <w:r w:rsidRPr="004A162E">
              <w:rPr>
                <w:rFonts w:cs="Arial"/>
                <w:b/>
                <w:szCs w:val="22"/>
              </w:rPr>
              <w:t>Desirable</w:t>
            </w:r>
          </w:p>
        </w:tc>
      </w:tr>
      <w:tr w:rsidR="00863FF3" w:rsidRPr="004A162E" w14:paraId="6A9D3C59" w14:textId="77777777" w:rsidTr="00D17FF9">
        <w:trPr>
          <w:trHeight w:val="253"/>
        </w:trPr>
        <w:tc>
          <w:tcPr>
            <w:tcW w:w="6763" w:type="dxa"/>
            <w:vMerge/>
          </w:tcPr>
          <w:p w14:paraId="6F11A805" w14:textId="77777777" w:rsidR="00863FF3" w:rsidRPr="004A162E" w:rsidRDefault="00863FF3">
            <w:pPr>
              <w:rPr>
                <w:rFonts w:cs="Arial"/>
                <w:b/>
                <w:szCs w:val="22"/>
              </w:rPr>
            </w:pPr>
          </w:p>
        </w:tc>
        <w:tc>
          <w:tcPr>
            <w:tcW w:w="1417" w:type="dxa"/>
            <w:vMerge/>
          </w:tcPr>
          <w:p w14:paraId="1367B5BD" w14:textId="77777777" w:rsidR="00863FF3" w:rsidRPr="004A162E" w:rsidRDefault="00863FF3">
            <w:pPr>
              <w:rPr>
                <w:rFonts w:cs="Arial"/>
                <w:b/>
                <w:szCs w:val="22"/>
              </w:rPr>
            </w:pPr>
          </w:p>
        </w:tc>
        <w:tc>
          <w:tcPr>
            <w:tcW w:w="1288" w:type="dxa"/>
            <w:vMerge/>
          </w:tcPr>
          <w:p w14:paraId="0CB3D91F" w14:textId="77777777" w:rsidR="00863FF3" w:rsidRPr="004A162E" w:rsidRDefault="00863FF3">
            <w:pPr>
              <w:rPr>
                <w:rFonts w:cs="Arial"/>
                <w:b/>
                <w:szCs w:val="22"/>
              </w:rPr>
            </w:pPr>
          </w:p>
        </w:tc>
      </w:tr>
      <w:tr w:rsidR="00863FF3" w:rsidRPr="004A162E" w14:paraId="37D10FBC" w14:textId="77777777" w:rsidTr="00D17FF9">
        <w:trPr>
          <w:trHeight w:val="310"/>
        </w:trPr>
        <w:tc>
          <w:tcPr>
            <w:tcW w:w="6763" w:type="dxa"/>
            <w:tcBorders>
              <w:top w:val="single" w:sz="5" w:space="0" w:color="auto"/>
              <w:left w:val="single" w:sz="5" w:space="0" w:color="auto"/>
              <w:bottom w:val="single" w:sz="5" w:space="0" w:color="auto"/>
              <w:right w:val="single" w:sz="5" w:space="0" w:color="auto"/>
            </w:tcBorders>
            <w:shd w:val="clear" w:color="auto" w:fill="C2D69B" w:themeFill="accent3" w:themeFillTint="99"/>
          </w:tcPr>
          <w:p w14:paraId="66A7A7F2" w14:textId="20F2E025" w:rsidR="00863FF3" w:rsidRPr="004A162E" w:rsidRDefault="00863FF3">
            <w:pPr>
              <w:rPr>
                <w:rFonts w:cs="Arial"/>
                <w:szCs w:val="22"/>
              </w:rPr>
            </w:pPr>
            <w:r w:rsidRPr="004A162E">
              <w:rPr>
                <w:rFonts w:cs="Arial"/>
                <w:b/>
                <w:szCs w:val="22"/>
              </w:rPr>
              <w:t>Criteria:  Qualifications and Training</w:t>
            </w:r>
          </w:p>
        </w:tc>
        <w:tc>
          <w:tcPr>
            <w:tcW w:w="1417" w:type="dxa"/>
            <w:tcBorders>
              <w:top w:val="single" w:sz="5" w:space="0" w:color="auto"/>
              <w:left w:val="single" w:sz="5" w:space="0" w:color="auto"/>
              <w:bottom w:val="single" w:sz="5" w:space="0" w:color="auto"/>
              <w:right w:val="single" w:sz="5" w:space="0" w:color="auto"/>
            </w:tcBorders>
            <w:shd w:val="clear" w:color="auto" w:fill="C2D69B" w:themeFill="accent3" w:themeFillTint="99"/>
          </w:tcPr>
          <w:p w14:paraId="48E2DFD5" w14:textId="77777777" w:rsidR="00863FF3" w:rsidRPr="004A162E" w:rsidRDefault="00863FF3">
            <w:pPr>
              <w:rPr>
                <w:rFonts w:cs="Arial"/>
                <w:szCs w:val="22"/>
              </w:rPr>
            </w:pPr>
          </w:p>
        </w:tc>
        <w:tc>
          <w:tcPr>
            <w:tcW w:w="1288" w:type="dxa"/>
            <w:tcBorders>
              <w:top w:val="single" w:sz="5" w:space="0" w:color="auto"/>
              <w:left w:val="single" w:sz="5" w:space="0" w:color="auto"/>
              <w:bottom w:val="single" w:sz="5" w:space="0" w:color="auto"/>
              <w:right w:val="single" w:sz="5" w:space="0" w:color="auto"/>
            </w:tcBorders>
            <w:shd w:val="clear" w:color="auto" w:fill="C2D69B" w:themeFill="accent3" w:themeFillTint="99"/>
          </w:tcPr>
          <w:p w14:paraId="42B1BDF4" w14:textId="77777777" w:rsidR="00863FF3" w:rsidRPr="004A162E" w:rsidRDefault="00863FF3">
            <w:pPr>
              <w:rPr>
                <w:rFonts w:cs="Arial"/>
                <w:szCs w:val="22"/>
              </w:rPr>
            </w:pPr>
          </w:p>
        </w:tc>
      </w:tr>
      <w:tr w:rsidR="00863FF3" w:rsidRPr="004A162E" w14:paraId="3A51A2AB" w14:textId="77777777" w:rsidTr="00D17FF9">
        <w:trPr>
          <w:trHeight w:val="619"/>
        </w:trPr>
        <w:tc>
          <w:tcPr>
            <w:tcW w:w="6763" w:type="dxa"/>
            <w:tcBorders>
              <w:top w:val="single" w:sz="5" w:space="0" w:color="auto"/>
              <w:left w:val="single" w:sz="5" w:space="0" w:color="auto"/>
              <w:bottom w:val="single" w:sz="5" w:space="0" w:color="auto"/>
              <w:right w:val="single" w:sz="5" w:space="0" w:color="auto"/>
            </w:tcBorders>
          </w:tcPr>
          <w:p w14:paraId="6A556DD2" w14:textId="6DFCB0F8" w:rsidR="00863FF3" w:rsidRPr="004A162E" w:rsidRDefault="7A600A03" w:rsidP="5BE4FEFB">
            <w:pPr>
              <w:rPr>
                <w:rFonts w:cs="Arial"/>
              </w:rPr>
            </w:pPr>
            <w:r w:rsidRPr="5BE4FEFB">
              <w:rPr>
                <w:rFonts w:cs="Arial"/>
              </w:rPr>
              <w:t>Educated to degree level in an appropriate subject or equivalent qualification</w:t>
            </w:r>
          </w:p>
        </w:tc>
        <w:tc>
          <w:tcPr>
            <w:tcW w:w="1417" w:type="dxa"/>
            <w:tcBorders>
              <w:top w:val="single" w:sz="5" w:space="0" w:color="auto"/>
              <w:left w:val="single" w:sz="5" w:space="0" w:color="auto"/>
              <w:bottom w:val="single" w:sz="5" w:space="0" w:color="auto"/>
              <w:right w:val="single" w:sz="5" w:space="0" w:color="auto"/>
            </w:tcBorders>
          </w:tcPr>
          <w:p w14:paraId="6A62F8EA" w14:textId="61FBBFBA" w:rsidR="00863FF3" w:rsidRPr="004A162E" w:rsidRDefault="00863FF3" w:rsidP="5BE4FEFB">
            <w:pPr>
              <w:jc w:val="center"/>
              <w:rPr>
                <w:rFonts w:cs="Arial"/>
              </w:rPr>
            </w:pPr>
          </w:p>
        </w:tc>
        <w:tc>
          <w:tcPr>
            <w:tcW w:w="1288" w:type="dxa"/>
            <w:tcBorders>
              <w:top w:val="single" w:sz="5" w:space="0" w:color="auto"/>
              <w:left w:val="single" w:sz="5" w:space="0" w:color="auto"/>
              <w:bottom w:val="single" w:sz="5" w:space="0" w:color="auto"/>
              <w:right w:val="single" w:sz="5" w:space="0" w:color="auto"/>
            </w:tcBorders>
          </w:tcPr>
          <w:p w14:paraId="71F40ADD" w14:textId="729DCCB0" w:rsidR="00863FF3" w:rsidRPr="004A162E" w:rsidRDefault="00A870AA">
            <w:pPr>
              <w:jc w:val="center"/>
              <w:rPr>
                <w:rFonts w:cs="Arial"/>
                <w:szCs w:val="22"/>
              </w:rPr>
            </w:pPr>
            <w:r>
              <w:rPr>
                <w:rFonts w:cs="Arial"/>
                <w:szCs w:val="22"/>
              </w:rPr>
              <w:t>X</w:t>
            </w:r>
          </w:p>
        </w:tc>
      </w:tr>
      <w:tr w:rsidR="00863FF3" w:rsidRPr="004A162E" w14:paraId="6E01C755" w14:textId="77777777" w:rsidTr="00D17FF9">
        <w:trPr>
          <w:trHeight w:val="309"/>
        </w:trPr>
        <w:tc>
          <w:tcPr>
            <w:tcW w:w="6763" w:type="dxa"/>
            <w:tcBorders>
              <w:top w:val="single" w:sz="5" w:space="0" w:color="auto"/>
              <w:left w:val="single" w:sz="5" w:space="0" w:color="auto"/>
              <w:bottom w:val="single" w:sz="5" w:space="0" w:color="auto"/>
              <w:right w:val="single" w:sz="5" w:space="0" w:color="auto"/>
            </w:tcBorders>
            <w:shd w:val="clear" w:color="auto" w:fill="C2D69B" w:themeFill="accent3" w:themeFillTint="99"/>
          </w:tcPr>
          <w:p w14:paraId="17EE3768" w14:textId="63C1603E" w:rsidR="00863FF3" w:rsidRPr="004A162E" w:rsidRDefault="00863FF3">
            <w:pPr>
              <w:rPr>
                <w:rFonts w:cs="Arial"/>
                <w:b/>
                <w:szCs w:val="22"/>
              </w:rPr>
            </w:pPr>
            <w:r w:rsidRPr="004A162E">
              <w:rPr>
                <w:rFonts w:cs="Arial"/>
                <w:b/>
                <w:szCs w:val="22"/>
              </w:rPr>
              <w:t>Criteria:  Knowledge and Experience</w:t>
            </w:r>
          </w:p>
        </w:tc>
        <w:tc>
          <w:tcPr>
            <w:tcW w:w="1417" w:type="dxa"/>
            <w:tcBorders>
              <w:top w:val="single" w:sz="5" w:space="0" w:color="auto"/>
              <w:left w:val="single" w:sz="5" w:space="0" w:color="auto"/>
              <w:bottom w:val="single" w:sz="5" w:space="0" w:color="auto"/>
              <w:right w:val="single" w:sz="5" w:space="0" w:color="auto"/>
            </w:tcBorders>
            <w:shd w:val="clear" w:color="auto" w:fill="C2D69B" w:themeFill="accent3" w:themeFillTint="99"/>
          </w:tcPr>
          <w:p w14:paraId="28D05F3C" w14:textId="77777777" w:rsidR="00863FF3" w:rsidRPr="004A162E" w:rsidRDefault="00863FF3">
            <w:pPr>
              <w:rPr>
                <w:rFonts w:cs="Arial"/>
                <w:b/>
                <w:szCs w:val="22"/>
              </w:rPr>
            </w:pPr>
          </w:p>
        </w:tc>
        <w:tc>
          <w:tcPr>
            <w:tcW w:w="1288" w:type="dxa"/>
            <w:tcBorders>
              <w:top w:val="single" w:sz="5" w:space="0" w:color="auto"/>
              <w:left w:val="single" w:sz="5" w:space="0" w:color="auto"/>
              <w:bottom w:val="single" w:sz="5" w:space="0" w:color="auto"/>
              <w:right w:val="single" w:sz="5" w:space="0" w:color="auto"/>
            </w:tcBorders>
            <w:shd w:val="clear" w:color="auto" w:fill="C2D69B" w:themeFill="accent3" w:themeFillTint="99"/>
          </w:tcPr>
          <w:p w14:paraId="5CE23B17" w14:textId="77777777" w:rsidR="00863FF3" w:rsidRPr="004A162E" w:rsidRDefault="00863FF3">
            <w:pPr>
              <w:rPr>
                <w:rFonts w:cs="Arial"/>
                <w:b/>
                <w:szCs w:val="22"/>
              </w:rPr>
            </w:pPr>
          </w:p>
        </w:tc>
      </w:tr>
      <w:tr w:rsidR="00863FF3" w:rsidRPr="004A162E" w14:paraId="39215123" w14:textId="77777777" w:rsidTr="00D17FF9">
        <w:trPr>
          <w:trHeight w:val="215"/>
        </w:trPr>
        <w:tc>
          <w:tcPr>
            <w:tcW w:w="6763" w:type="dxa"/>
            <w:tcBorders>
              <w:top w:val="single" w:sz="5" w:space="0" w:color="auto"/>
              <w:left w:val="single" w:sz="5" w:space="0" w:color="auto"/>
              <w:bottom w:val="single" w:sz="5" w:space="0" w:color="auto"/>
              <w:right w:val="single" w:sz="5" w:space="0" w:color="auto"/>
            </w:tcBorders>
            <w:vAlign w:val="center"/>
          </w:tcPr>
          <w:p w14:paraId="5548E9E2" w14:textId="76E97F23" w:rsidR="00863FF3" w:rsidRPr="004A162E" w:rsidRDefault="48BBCDAE" w:rsidP="00D17FF9">
            <w:pPr>
              <w:spacing w:line="259" w:lineRule="auto"/>
              <w:rPr>
                <w:rFonts w:cs="Arial"/>
              </w:rPr>
            </w:pPr>
            <w:r w:rsidRPr="597C1561">
              <w:rPr>
                <w:rFonts w:cs="Arial"/>
              </w:rPr>
              <w:t xml:space="preserve">Strong understanding of the case for </w:t>
            </w:r>
            <w:r w:rsidR="44FF57B8" w:rsidRPr="597C1561">
              <w:rPr>
                <w:rFonts w:cs="Arial"/>
              </w:rPr>
              <w:t xml:space="preserve">sustainability and </w:t>
            </w:r>
            <w:r w:rsidRPr="597C1561">
              <w:rPr>
                <w:rFonts w:cs="Arial"/>
              </w:rPr>
              <w:t>climate action, and an ability to communicate this to others</w:t>
            </w:r>
            <w:r w:rsidR="00C735A3">
              <w:rPr>
                <w:rFonts w:cs="Arial"/>
              </w:rPr>
              <w:t>.</w:t>
            </w:r>
          </w:p>
        </w:tc>
        <w:tc>
          <w:tcPr>
            <w:tcW w:w="1417" w:type="dxa"/>
            <w:tcBorders>
              <w:top w:val="single" w:sz="5" w:space="0" w:color="auto"/>
              <w:left w:val="single" w:sz="5" w:space="0" w:color="auto"/>
              <w:bottom w:val="single" w:sz="5" w:space="0" w:color="auto"/>
              <w:right w:val="single" w:sz="5" w:space="0" w:color="auto"/>
            </w:tcBorders>
          </w:tcPr>
          <w:p w14:paraId="6941736B" w14:textId="77777777" w:rsidR="00863FF3" w:rsidRPr="004A162E" w:rsidRDefault="00863FF3">
            <w:pPr>
              <w:jc w:val="center"/>
              <w:rPr>
                <w:rFonts w:cs="Arial"/>
                <w:szCs w:val="22"/>
              </w:rPr>
            </w:pPr>
          </w:p>
          <w:p w14:paraId="0EF5B46E" w14:textId="56036D63" w:rsidR="00863FF3" w:rsidRPr="004A162E" w:rsidRDefault="00863FF3">
            <w:pPr>
              <w:jc w:val="center"/>
              <w:rPr>
                <w:rFonts w:cs="Arial"/>
                <w:szCs w:val="22"/>
              </w:rPr>
            </w:pPr>
          </w:p>
        </w:tc>
        <w:tc>
          <w:tcPr>
            <w:tcW w:w="1288" w:type="dxa"/>
            <w:tcBorders>
              <w:top w:val="single" w:sz="5" w:space="0" w:color="auto"/>
              <w:left w:val="single" w:sz="5" w:space="0" w:color="auto"/>
              <w:bottom w:val="single" w:sz="5" w:space="0" w:color="auto"/>
              <w:right w:val="single" w:sz="5" w:space="0" w:color="auto"/>
            </w:tcBorders>
          </w:tcPr>
          <w:p w14:paraId="3F01EE5A" w14:textId="77777777" w:rsidR="008B66E0" w:rsidRDefault="008B66E0">
            <w:pPr>
              <w:jc w:val="center"/>
              <w:rPr>
                <w:rFonts w:cs="Arial"/>
                <w:szCs w:val="22"/>
              </w:rPr>
            </w:pPr>
          </w:p>
          <w:p w14:paraId="03178A4D" w14:textId="73CDF376" w:rsidR="00863FF3" w:rsidRPr="004A162E" w:rsidRDefault="008B66E0">
            <w:pPr>
              <w:jc w:val="center"/>
              <w:rPr>
                <w:rFonts w:cs="Arial"/>
                <w:szCs w:val="22"/>
              </w:rPr>
            </w:pPr>
            <w:r w:rsidRPr="004A162E">
              <w:rPr>
                <w:rFonts w:cs="Arial"/>
                <w:szCs w:val="22"/>
              </w:rPr>
              <w:t>X</w:t>
            </w:r>
          </w:p>
        </w:tc>
      </w:tr>
      <w:tr w:rsidR="00FE5149" w:rsidRPr="004A162E" w14:paraId="699CCB59" w14:textId="77777777" w:rsidTr="00D17FF9">
        <w:trPr>
          <w:trHeight w:val="215"/>
        </w:trPr>
        <w:tc>
          <w:tcPr>
            <w:tcW w:w="6763" w:type="dxa"/>
            <w:tcBorders>
              <w:top w:val="single" w:sz="5" w:space="0" w:color="auto"/>
              <w:left w:val="single" w:sz="5" w:space="0" w:color="auto"/>
              <w:bottom w:val="single" w:sz="5" w:space="0" w:color="auto"/>
              <w:right w:val="single" w:sz="5" w:space="0" w:color="auto"/>
            </w:tcBorders>
            <w:vAlign w:val="center"/>
          </w:tcPr>
          <w:p w14:paraId="77C5147E" w14:textId="2E185D80" w:rsidR="00FE5149" w:rsidRPr="597C1561" w:rsidRDefault="00FE5149" w:rsidP="00FE5149">
            <w:pPr>
              <w:spacing w:line="259" w:lineRule="auto"/>
              <w:rPr>
                <w:rFonts w:cs="Arial"/>
              </w:rPr>
            </w:pPr>
            <w:r>
              <w:rPr>
                <w:rFonts w:cs="Arial"/>
                <w:szCs w:val="22"/>
              </w:rPr>
              <w:t>Experience of developing and delivering training and engagement programmes across different levels within an organisation, including authoring materials.</w:t>
            </w:r>
          </w:p>
        </w:tc>
        <w:tc>
          <w:tcPr>
            <w:tcW w:w="1417" w:type="dxa"/>
            <w:tcBorders>
              <w:top w:val="single" w:sz="5" w:space="0" w:color="auto"/>
              <w:left w:val="single" w:sz="5" w:space="0" w:color="auto"/>
              <w:bottom w:val="single" w:sz="5" w:space="0" w:color="auto"/>
              <w:right w:val="single" w:sz="5" w:space="0" w:color="auto"/>
            </w:tcBorders>
          </w:tcPr>
          <w:p w14:paraId="5EB02EAA" w14:textId="77C7D036" w:rsidR="00FE5149" w:rsidRPr="004A162E" w:rsidRDefault="00FE5149" w:rsidP="00FE5149">
            <w:pPr>
              <w:jc w:val="center"/>
              <w:rPr>
                <w:rFonts w:cs="Arial"/>
                <w:szCs w:val="22"/>
              </w:rPr>
            </w:pPr>
            <w:r>
              <w:rPr>
                <w:rFonts w:cs="Arial"/>
                <w:szCs w:val="22"/>
              </w:rPr>
              <w:t>X</w:t>
            </w:r>
          </w:p>
        </w:tc>
        <w:tc>
          <w:tcPr>
            <w:tcW w:w="1288" w:type="dxa"/>
            <w:tcBorders>
              <w:top w:val="single" w:sz="5" w:space="0" w:color="auto"/>
              <w:left w:val="single" w:sz="5" w:space="0" w:color="auto"/>
              <w:bottom w:val="single" w:sz="5" w:space="0" w:color="auto"/>
              <w:right w:val="single" w:sz="5" w:space="0" w:color="auto"/>
            </w:tcBorders>
          </w:tcPr>
          <w:p w14:paraId="27FB2A91" w14:textId="77777777" w:rsidR="00FE5149" w:rsidRPr="004A162E" w:rsidRDefault="00FE5149" w:rsidP="00FE5149">
            <w:pPr>
              <w:jc w:val="center"/>
              <w:rPr>
                <w:rFonts w:cs="Arial"/>
                <w:szCs w:val="22"/>
              </w:rPr>
            </w:pPr>
          </w:p>
        </w:tc>
      </w:tr>
      <w:tr w:rsidR="00FE5149" w:rsidRPr="004A162E" w14:paraId="6862A353" w14:textId="77777777" w:rsidTr="00D17FF9">
        <w:trPr>
          <w:trHeight w:val="215"/>
        </w:trPr>
        <w:tc>
          <w:tcPr>
            <w:tcW w:w="6763" w:type="dxa"/>
            <w:tcBorders>
              <w:top w:val="single" w:sz="5" w:space="0" w:color="auto"/>
              <w:left w:val="single" w:sz="5" w:space="0" w:color="auto"/>
              <w:bottom w:val="single" w:sz="5" w:space="0" w:color="auto"/>
              <w:right w:val="single" w:sz="5" w:space="0" w:color="auto"/>
            </w:tcBorders>
            <w:vAlign w:val="center"/>
          </w:tcPr>
          <w:p w14:paraId="6EDFD905" w14:textId="478BAA38" w:rsidR="00FE5149" w:rsidRPr="597C1561" w:rsidRDefault="00FE5149" w:rsidP="00FE5149">
            <w:pPr>
              <w:spacing w:line="259" w:lineRule="auto"/>
              <w:rPr>
                <w:rFonts w:cs="Arial"/>
              </w:rPr>
            </w:pPr>
            <w:r w:rsidRPr="597C1561">
              <w:rPr>
                <w:rFonts w:cs="Arial"/>
              </w:rPr>
              <w:t xml:space="preserve">Experience of delivering a range of effective engagement initiatives – this could include events, activities, training, </w:t>
            </w:r>
            <w:proofErr w:type="gramStart"/>
            <w:r w:rsidRPr="597C1561">
              <w:rPr>
                <w:rFonts w:cs="Arial"/>
              </w:rPr>
              <w:t>campaigns</w:t>
            </w:r>
            <w:proofErr w:type="gramEnd"/>
            <w:r w:rsidRPr="597C1561">
              <w:rPr>
                <w:rFonts w:cs="Arial"/>
              </w:rPr>
              <w:t xml:space="preserve"> and behaviour change interventions.</w:t>
            </w:r>
          </w:p>
        </w:tc>
        <w:tc>
          <w:tcPr>
            <w:tcW w:w="1417" w:type="dxa"/>
            <w:tcBorders>
              <w:top w:val="single" w:sz="5" w:space="0" w:color="auto"/>
              <w:left w:val="single" w:sz="5" w:space="0" w:color="auto"/>
              <w:bottom w:val="single" w:sz="5" w:space="0" w:color="auto"/>
              <w:right w:val="single" w:sz="5" w:space="0" w:color="auto"/>
            </w:tcBorders>
          </w:tcPr>
          <w:p w14:paraId="1C959492" w14:textId="540DF0E6" w:rsidR="00FE5149" w:rsidRPr="004A162E" w:rsidRDefault="00FE5149" w:rsidP="00FE5149">
            <w:pPr>
              <w:jc w:val="center"/>
              <w:rPr>
                <w:rFonts w:cs="Arial"/>
                <w:szCs w:val="22"/>
              </w:rPr>
            </w:pPr>
            <w:r>
              <w:rPr>
                <w:rFonts w:cs="Arial"/>
                <w:szCs w:val="22"/>
              </w:rPr>
              <w:t>X</w:t>
            </w:r>
          </w:p>
        </w:tc>
        <w:tc>
          <w:tcPr>
            <w:tcW w:w="1288" w:type="dxa"/>
            <w:tcBorders>
              <w:top w:val="single" w:sz="5" w:space="0" w:color="auto"/>
              <w:left w:val="single" w:sz="5" w:space="0" w:color="auto"/>
              <w:bottom w:val="single" w:sz="5" w:space="0" w:color="auto"/>
              <w:right w:val="single" w:sz="5" w:space="0" w:color="auto"/>
            </w:tcBorders>
          </w:tcPr>
          <w:p w14:paraId="31717357" w14:textId="77777777" w:rsidR="00FE5149" w:rsidRPr="004A162E" w:rsidRDefault="00FE5149" w:rsidP="00FE5149">
            <w:pPr>
              <w:jc w:val="center"/>
              <w:rPr>
                <w:rFonts w:cs="Arial"/>
                <w:szCs w:val="22"/>
              </w:rPr>
            </w:pPr>
          </w:p>
        </w:tc>
      </w:tr>
      <w:tr w:rsidR="00FE5149" w:rsidRPr="004A162E" w14:paraId="6D8695E6" w14:textId="77777777" w:rsidTr="00D17FF9">
        <w:trPr>
          <w:trHeight w:val="215"/>
        </w:trPr>
        <w:tc>
          <w:tcPr>
            <w:tcW w:w="6763" w:type="dxa"/>
            <w:tcBorders>
              <w:top w:val="single" w:sz="5" w:space="0" w:color="auto"/>
              <w:left w:val="single" w:sz="5" w:space="0" w:color="auto"/>
              <w:bottom w:val="single" w:sz="5" w:space="0" w:color="auto"/>
              <w:right w:val="single" w:sz="5" w:space="0" w:color="auto"/>
            </w:tcBorders>
          </w:tcPr>
          <w:p w14:paraId="468DF706" w14:textId="3B57DB70" w:rsidR="00FE5149" w:rsidRPr="597C1561" w:rsidRDefault="00FE5149" w:rsidP="00FE5149">
            <w:pPr>
              <w:spacing w:line="259" w:lineRule="auto"/>
              <w:rPr>
                <w:rFonts w:cs="Arial"/>
              </w:rPr>
            </w:pPr>
            <w:r w:rsidRPr="597C1561">
              <w:rPr>
                <w:rFonts w:cs="Arial"/>
              </w:rPr>
              <w:t>Experience of managing</w:t>
            </w:r>
            <w:r>
              <w:rPr>
                <w:rFonts w:cs="Arial"/>
              </w:rPr>
              <w:t xml:space="preserve">, </w:t>
            </w:r>
            <w:proofErr w:type="gramStart"/>
            <w:r w:rsidRPr="597C1561">
              <w:rPr>
                <w:rFonts w:cs="Arial"/>
              </w:rPr>
              <w:t>delivering</w:t>
            </w:r>
            <w:proofErr w:type="gramEnd"/>
            <w:r w:rsidRPr="597C1561">
              <w:rPr>
                <w:rFonts w:cs="Arial"/>
              </w:rPr>
              <w:t xml:space="preserve"> </w:t>
            </w:r>
            <w:r>
              <w:rPr>
                <w:rFonts w:cs="Arial"/>
              </w:rPr>
              <w:t xml:space="preserve">and monitoring </w:t>
            </w:r>
            <w:r w:rsidRPr="597C1561">
              <w:rPr>
                <w:rFonts w:cs="Arial"/>
              </w:rPr>
              <w:t>a range of successful, targeted communications for a range of audiences</w:t>
            </w:r>
            <w:r w:rsidR="003B58A0">
              <w:rPr>
                <w:rFonts w:cs="Arial"/>
              </w:rPr>
              <w:t>.</w:t>
            </w:r>
          </w:p>
        </w:tc>
        <w:tc>
          <w:tcPr>
            <w:tcW w:w="1417" w:type="dxa"/>
            <w:tcBorders>
              <w:top w:val="single" w:sz="5" w:space="0" w:color="auto"/>
              <w:left w:val="single" w:sz="5" w:space="0" w:color="auto"/>
              <w:bottom w:val="single" w:sz="5" w:space="0" w:color="auto"/>
              <w:right w:val="single" w:sz="5" w:space="0" w:color="auto"/>
            </w:tcBorders>
          </w:tcPr>
          <w:p w14:paraId="4F4A8D73" w14:textId="58EA0314" w:rsidR="00FE5149" w:rsidRPr="004A162E" w:rsidRDefault="00FE5149" w:rsidP="00FE5149">
            <w:pPr>
              <w:jc w:val="center"/>
              <w:rPr>
                <w:rFonts w:cs="Arial"/>
                <w:szCs w:val="22"/>
              </w:rPr>
            </w:pPr>
            <w:r w:rsidRPr="597C1561">
              <w:rPr>
                <w:rFonts w:cs="Arial"/>
              </w:rPr>
              <w:t>X</w:t>
            </w:r>
          </w:p>
        </w:tc>
        <w:tc>
          <w:tcPr>
            <w:tcW w:w="1288" w:type="dxa"/>
            <w:tcBorders>
              <w:top w:val="single" w:sz="5" w:space="0" w:color="auto"/>
              <w:left w:val="single" w:sz="5" w:space="0" w:color="auto"/>
              <w:bottom w:val="single" w:sz="5" w:space="0" w:color="auto"/>
              <w:right w:val="single" w:sz="5" w:space="0" w:color="auto"/>
            </w:tcBorders>
          </w:tcPr>
          <w:p w14:paraId="7A2160AC" w14:textId="77777777" w:rsidR="00FE5149" w:rsidRPr="004A162E" w:rsidRDefault="00FE5149" w:rsidP="00FE5149">
            <w:pPr>
              <w:jc w:val="center"/>
              <w:rPr>
                <w:rFonts w:cs="Arial"/>
                <w:szCs w:val="22"/>
              </w:rPr>
            </w:pPr>
          </w:p>
        </w:tc>
      </w:tr>
      <w:tr w:rsidR="00FE5149" w:rsidRPr="004A162E" w14:paraId="5566D436" w14:textId="77777777" w:rsidTr="00D17FF9">
        <w:trPr>
          <w:trHeight w:val="215"/>
        </w:trPr>
        <w:tc>
          <w:tcPr>
            <w:tcW w:w="6763" w:type="dxa"/>
            <w:tcBorders>
              <w:top w:val="single" w:sz="5" w:space="0" w:color="auto"/>
              <w:left w:val="single" w:sz="5" w:space="0" w:color="auto"/>
              <w:bottom w:val="single" w:sz="5" w:space="0" w:color="auto"/>
              <w:right w:val="single" w:sz="5" w:space="0" w:color="auto"/>
            </w:tcBorders>
          </w:tcPr>
          <w:p w14:paraId="3FFB03C9" w14:textId="24850B28" w:rsidR="00FE5149" w:rsidRPr="597C1561" w:rsidRDefault="00FE5149" w:rsidP="00FE5149">
            <w:pPr>
              <w:spacing w:line="259" w:lineRule="auto"/>
              <w:rPr>
                <w:rFonts w:cs="Arial"/>
              </w:rPr>
            </w:pPr>
            <w:r w:rsidRPr="597C1561">
              <w:rPr>
                <w:rFonts w:cs="Arial"/>
                <w:color w:val="000000" w:themeColor="text1"/>
              </w:rPr>
              <w:t>Experience of planning and running a range of events and in-person activities to engage with a range of audiences</w:t>
            </w:r>
          </w:p>
        </w:tc>
        <w:tc>
          <w:tcPr>
            <w:tcW w:w="1417" w:type="dxa"/>
            <w:tcBorders>
              <w:top w:val="single" w:sz="5" w:space="0" w:color="auto"/>
              <w:left w:val="single" w:sz="5" w:space="0" w:color="auto"/>
              <w:bottom w:val="single" w:sz="5" w:space="0" w:color="auto"/>
              <w:right w:val="single" w:sz="5" w:space="0" w:color="auto"/>
            </w:tcBorders>
          </w:tcPr>
          <w:p w14:paraId="1BCD03CC" w14:textId="1F09BECC" w:rsidR="00FE5149" w:rsidRPr="004A162E" w:rsidRDefault="00FE5149" w:rsidP="00FE5149">
            <w:pPr>
              <w:jc w:val="center"/>
              <w:rPr>
                <w:rFonts w:cs="Arial"/>
                <w:szCs w:val="22"/>
              </w:rPr>
            </w:pPr>
            <w:r w:rsidRPr="597C1561">
              <w:rPr>
                <w:rFonts w:cs="Arial"/>
              </w:rPr>
              <w:t>X</w:t>
            </w:r>
          </w:p>
        </w:tc>
        <w:tc>
          <w:tcPr>
            <w:tcW w:w="1288" w:type="dxa"/>
            <w:tcBorders>
              <w:top w:val="single" w:sz="5" w:space="0" w:color="auto"/>
              <w:left w:val="single" w:sz="5" w:space="0" w:color="auto"/>
              <w:bottom w:val="single" w:sz="5" w:space="0" w:color="auto"/>
              <w:right w:val="single" w:sz="5" w:space="0" w:color="auto"/>
            </w:tcBorders>
          </w:tcPr>
          <w:p w14:paraId="2317716B" w14:textId="77777777" w:rsidR="00FE5149" w:rsidRPr="004A162E" w:rsidRDefault="00FE5149" w:rsidP="00FE5149">
            <w:pPr>
              <w:jc w:val="center"/>
              <w:rPr>
                <w:rFonts w:cs="Arial"/>
                <w:szCs w:val="22"/>
              </w:rPr>
            </w:pPr>
          </w:p>
        </w:tc>
      </w:tr>
      <w:tr w:rsidR="00FE5149" w:rsidRPr="004A162E" w14:paraId="1FF5E867" w14:textId="77777777" w:rsidTr="00D17FF9">
        <w:trPr>
          <w:trHeight w:val="215"/>
        </w:trPr>
        <w:tc>
          <w:tcPr>
            <w:tcW w:w="6763" w:type="dxa"/>
            <w:tcBorders>
              <w:top w:val="single" w:sz="5" w:space="0" w:color="auto"/>
              <w:left w:val="single" w:sz="5" w:space="0" w:color="auto"/>
              <w:bottom w:val="single" w:sz="5" w:space="0" w:color="auto"/>
              <w:right w:val="single" w:sz="5" w:space="0" w:color="auto"/>
            </w:tcBorders>
            <w:vAlign w:val="center"/>
          </w:tcPr>
          <w:p w14:paraId="6244CD56" w14:textId="171192B6" w:rsidR="00FE5149" w:rsidRPr="004A162E" w:rsidRDefault="0087144C" w:rsidP="00FE5149">
            <w:pPr>
              <w:rPr>
                <w:rFonts w:cs="Arial"/>
                <w:szCs w:val="22"/>
              </w:rPr>
            </w:pPr>
            <w:r>
              <w:rPr>
                <w:rFonts w:cs="Arial"/>
                <w:szCs w:val="22"/>
              </w:rPr>
              <w:t xml:space="preserve">Experience of delivering to a wide range of stakeholders including </w:t>
            </w:r>
            <w:r w:rsidR="00FE5149">
              <w:t xml:space="preserve">working in a consultative capacity to understand the needs of different </w:t>
            </w:r>
            <w:r w:rsidR="00CF7846">
              <w:t>groups</w:t>
            </w:r>
            <w:r w:rsidR="00FE5149">
              <w:t xml:space="preserve"> and tailoring </w:t>
            </w:r>
            <w:r w:rsidR="003A56DC">
              <w:t>initiatives</w:t>
            </w:r>
            <w:r w:rsidR="00FE5149">
              <w:t xml:space="preserve"> accordingly</w:t>
            </w:r>
            <w:r w:rsidR="006D3CF5">
              <w:t>.</w:t>
            </w:r>
          </w:p>
        </w:tc>
        <w:tc>
          <w:tcPr>
            <w:tcW w:w="1417" w:type="dxa"/>
            <w:tcBorders>
              <w:top w:val="single" w:sz="5" w:space="0" w:color="auto"/>
              <w:left w:val="single" w:sz="5" w:space="0" w:color="auto"/>
              <w:bottom w:val="single" w:sz="5" w:space="0" w:color="auto"/>
              <w:right w:val="single" w:sz="5" w:space="0" w:color="auto"/>
            </w:tcBorders>
          </w:tcPr>
          <w:p w14:paraId="04864106" w14:textId="18361FEB" w:rsidR="00FE5149" w:rsidRPr="004A162E" w:rsidRDefault="00FE5149" w:rsidP="00FE5149">
            <w:pPr>
              <w:jc w:val="center"/>
              <w:rPr>
                <w:rFonts w:cs="Arial"/>
                <w:szCs w:val="22"/>
              </w:rPr>
            </w:pPr>
          </w:p>
        </w:tc>
        <w:tc>
          <w:tcPr>
            <w:tcW w:w="1288" w:type="dxa"/>
            <w:tcBorders>
              <w:top w:val="single" w:sz="5" w:space="0" w:color="auto"/>
              <w:left w:val="single" w:sz="5" w:space="0" w:color="auto"/>
              <w:bottom w:val="single" w:sz="5" w:space="0" w:color="auto"/>
              <w:right w:val="single" w:sz="5" w:space="0" w:color="auto"/>
            </w:tcBorders>
          </w:tcPr>
          <w:p w14:paraId="2D79426C" w14:textId="64E8D4E6" w:rsidR="00FE5149" w:rsidRPr="004A162E" w:rsidRDefault="00FE5149" w:rsidP="00FE5149">
            <w:pPr>
              <w:jc w:val="center"/>
              <w:rPr>
                <w:rFonts w:cs="Arial"/>
                <w:szCs w:val="22"/>
              </w:rPr>
            </w:pPr>
            <w:r>
              <w:rPr>
                <w:rFonts w:cs="Arial"/>
                <w:szCs w:val="22"/>
              </w:rPr>
              <w:t>X</w:t>
            </w:r>
          </w:p>
        </w:tc>
      </w:tr>
      <w:tr w:rsidR="005D2481" w:rsidRPr="004A162E" w14:paraId="57AE9024" w14:textId="77777777" w:rsidTr="00D17FF9">
        <w:trPr>
          <w:trHeight w:val="215"/>
        </w:trPr>
        <w:tc>
          <w:tcPr>
            <w:tcW w:w="6763" w:type="dxa"/>
            <w:tcBorders>
              <w:top w:val="single" w:sz="5" w:space="0" w:color="auto"/>
              <w:left w:val="single" w:sz="5" w:space="0" w:color="auto"/>
              <w:bottom w:val="single" w:sz="5" w:space="0" w:color="auto"/>
              <w:right w:val="single" w:sz="5" w:space="0" w:color="auto"/>
            </w:tcBorders>
          </w:tcPr>
          <w:p w14:paraId="5E1CD545" w14:textId="27CCE67C" w:rsidR="005D2481" w:rsidRDefault="005D2481" w:rsidP="005D2481">
            <w:pPr>
              <w:rPr>
                <w:rFonts w:cs="Arial"/>
                <w:szCs w:val="22"/>
              </w:rPr>
            </w:pPr>
            <w:r>
              <w:rPr>
                <w:rFonts w:cs="Arial"/>
                <w:szCs w:val="22"/>
              </w:rPr>
              <w:t>Knowledge of meaningful measures to monitor and demonstrate success in behaviour change program</w:t>
            </w:r>
            <w:r w:rsidR="003A56DC">
              <w:rPr>
                <w:rFonts w:cs="Arial"/>
                <w:szCs w:val="22"/>
              </w:rPr>
              <w:t>mes.</w:t>
            </w:r>
          </w:p>
        </w:tc>
        <w:tc>
          <w:tcPr>
            <w:tcW w:w="1417" w:type="dxa"/>
            <w:tcBorders>
              <w:top w:val="single" w:sz="5" w:space="0" w:color="auto"/>
              <w:left w:val="single" w:sz="5" w:space="0" w:color="auto"/>
              <w:bottom w:val="single" w:sz="5" w:space="0" w:color="auto"/>
              <w:right w:val="single" w:sz="5" w:space="0" w:color="auto"/>
            </w:tcBorders>
          </w:tcPr>
          <w:p w14:paraId="132EB2BA" w14:textId="77777777" w:rsidR="005D2481" w:rsidRPr="004A162E" w:rsidDel="001C74E5" w:rsidRDefault="005D2481" w:rsidP="005D2481">
            <w:pPr>
              <w:jc w:val="center"/>
              <w:rPr>
                <w:rFonts w:cs="Arial"/>
                <w:szCs w:val="22"/>
              </w:rPr>
            </w:pPr>
          </w:p>
        </w:tc>
        <w:tc>
          <w:tcPr>
            <w:tcW w:w="1288" w:type="dxa"/>
            <w:tcBorders>
              <w:top w:val="single" w:sz="5" w:space="0" w:color="auto"/>
              <w:left w:val="single" w:sz="5" w:space="0" w:color="auto"/>
              <w:bottom w:val="single" w:sz="5" w:space="0" w:color="auto"/>
              <w:right w:val="single" w:sz="5" w:space="0" w:color="auto"/>
            </w:tcBorders>
          </w:tcPr>
          <w:p w14:paraId="018B4A50" w14:textId="4536296A" w:rsidR="005D2481" w:rsidRDefault="005D2481" w:rsidP="005D2481">
            <w:pPr>
              <w:jc w:val="center"/>
              <w:rPr>
                <w:rFonts w:cs="Arial"/>
                <w:szCs w:val="22"/>
              </w:rPr>
            </w:pPr>
            <w:r>
              <w:rPr>
                <w:rFonts w:cs="Arial"/>
                <w:szCs w:val="22"/>
              </w:rPr>
              <w:t>X</w:t>
            </w:r>
          </w:p>
        </w:tc>
      </w:tr>
      <w:tr w:rsidR="005D2481" w:rsidRPr="004A162E" w14:paraId="12DEF419" w14:textId="77777777" w:rsidTr="00D17FF9">
        <w:trPr>
          <w:trHeight w:val="215"/>
        </w:trPr>
        <w:tc>
          <w:tcPr>
            <w:tcW w:w="6763" w:type="dxa"/>
            <w:tcBorders>
              <w:top w:val="single" w:sz="5" w:space="0" w:color="auto"/>
              <w:left w:val="single" w:sz="5" w:space="0" w:color="auto"/>
              <w:bottom w:val="single" w:sz="5" w:space="0" w:color="auto"/>
              <w:right w:val="single" w:sz="5" w:space="0" w:color="auto"/>
            </w:tcBorders>
          </w:tcPr>
          <w:p w14:paraId="694B22F5" w14:textId="0A2F8B96" w:rsidR="005D2481" w:rsidRPr="004A162E" w:rsidRDefault="005D2481" w:rsidP="005D2481">
            <w:pPr>
              <w:rPr>
                <w:rFonts w:cs="Arial"/>
                <w:szCs w:val="22"/>
              </w:rPr>
            </w:pPr>
            <w:r w:rsidRPr="004A162E">
              <w:rPr>
                <w:rFonts w:cs="Arial"/>
                <w:szCs w:val="22"/>
              </w:rPr>
              <w:t>Evidence of effective project management and delivery</w:t>
            </w:r>
            <w:r w:rsidR="003A56DC">
              <w:rPr>
                <w:rFonts w:cs="Arial"/>
                <w:szCs w:val="22"/>
              </w:rPr>
              <w:t>.</w:t>
            </w:r>
          </w:p>
        </w:tc>
        <w:tc>
          <w:tcPr>
            <w:tcW w:w="1417" w:type="dxa"/>
            <w:tcBorders>
              <w:top w:val="single" w:sz="5" w:space="0" w:color="auto"/>
              <w:left w:val="single" w:sz="5" w:space="0" w:color="auto"/>
              <w:bottom w:val="single" w:sz="5" w:space="0" w:color="auto"/>
              <w:right w:val="single" w:sz="5" w:space="0" w:color="auto"/>
            </w:tcBorders>
          </w:tcPr>
          <w:p w14:paraId="0288EDD8" w14:textId="6021F701" w:rsidR="005D2481" w:rsidRPr="004A162E" w:rsidRDefault="005D2481" w:rsidP="005D2481">
            <w:pPr>
              <w:jc w:val="center"/>
              <w:rPr>
                <w:rFonts w:cs="Arial"/>
                <w:szCs w:val="22"/>
              </w:rPr>
            </w:pPr>
            <w:r>
              <w:rPr>
                <w:rFonts w:cs="Arial"/>
                <w:szCs w:val="22"/>
              </w:rPr>
              <w:t>X</w:t>
            </w:r>
          </w:p>
        </w:tc>
        <w:tc>
          <w:tcPr>
            <w:tcW w:w="1288" w:type="dxa"/>
            <w:tcBorders>
              <w:top w:val="single" w:sz="5" w:space="0" w:color="auto"/>
              <w:left w:val="single" w:sz="5" w:space="0" w:color="auto"/>
              <w:bottom w:val="single" w:sz="5" w:space="0" w:color="auto"/>
              <w:right w:val="single" w:sz="5" w:space="0" w:color="auto"/>
            </w:tcBorders>
          </w:tcPr>
          <w:p w14:paraId="5A192CF7" w14:textId="77777777" w:rsidR="005D2481" w:rsidRPr="004A162E" w:rsidRDefault="005D2481" w:rsidP="005D2481">
            <w:pPr>
              <w:jc w:val="center"/>
              <w:rPr>
                <w:rFonts w:cs="Arial"/>
                <w:szCs w:val="22"/>
              </w:rPr>
            </w:pPr>
          </w:p>
        </w:tc>
      </w:tr>
      <w:tr w:rsidR="005D2481" w:rsidRPr="004A162E" w14:paraId="5EB49CBA" w14:textId="77777777" w:rsidTr="00D17FF9">
        <w:trPr>
          <w:trHeight w:val="88"/>
        </w:trPr>
        <w:tc>
          <w:tcPr>
            <w:tcW w:w="6763" w:type="dxa"/>
            <w:tcBorders>
              <w:top w:val="single" w:sz="5" w:space="0" w:color="auto"/>
              <w:left w:val="single" w:sz="5" w:space="0" w:color="auto"/>
              <w:bottom w:val="single" w:sz="5" w:space="0" w:color="auto"/>
              <w:right w:val="single" w:sz="5" w:space="0" w:color="auto"/>
            </w:tcBorders>
          </w:tcPr>
          <w:p w14:paraId="5F8F7480" w14:textId="5EBCCE37" w:rsidR="005D2481" w:rsidRPr="004A162E" w:rsidRDefault="005D2481" w:rsidP="005D2481">
            <w:pPr>
              <w:rPr>
                <w:rFonts w:cs="Arial"/>
                <w:color w:val="000000" w:themeColor="text1"/>
                <w:szCs w:val="22"/>
              </w:rPr>
            </w:pPr>
            <w:r w:rsidRPr="004A162E">
              <w:rPr>
                <w:rFonts w:cs="Arial"/>
                <w:szCs w:val="22"/>
              </w:rPr>
              <w:t>Knowledge/experience of working in higher education, especially science laboratories</w:t>
            </w:r>
            <w:r w:rsidR="003A56DC">
              <w:rPr>
                <w:rFonts w:cs="Arial"/>
                <w:szCs w:val="22"/>
              </w:rPr>
              <w:t>.</w:t>
            </w:r>
          </w:p>
        </w:tc>
        <w:tc>
          <w:tcPr>
            <w:tcW w:w="1417" w:type="dxa"/>
            <w:tcBorders>
              <w:top w:val="single" w:sz="5" w:space="0" w:color="auto"/>
              <w:left w:val="single" w:sz="5" w:space="0" w:color="auto"/>
              <w:bottom w:val="single" w:sz="5" w:space="0" w:color="auto"/>
              <w:right w:val="single" w:sz="5" w:space="0" w:color="auto"/>
            </w:tcBorders>
          </w:tcPr>
          <w:p w14:paraId="1D754837" w14:textId="77777777" w:rsidR="005D2481" w:rsidRPr="004A162E" w:rsidRDefault="005D2481" w:rsidP="005D2481">
            <w:pPr>
              <w:jc w:val="center"/>
              <w:rPr>
                <w:rFonts w:cs="Arial"/>
                <w:color w:val="000000" w:themeColor="text1"/>
                <w:szCs w:val="22"/>
              </w:rPr>
            </w:pPr>
          </w:p>
          <w:p w14:paraId="3760272B" w14:textId="545E0A55" w:rsidR="005D2481" w:rsidRPr="004A162E" w:rsidRDefault="005D2481" w:rsidP="005D2481">
            <w:pPr>
              <w:jc w:val="center"/>
              <w:rPr>
                <w:rFonts w:cs="Arial"/>
                <w:color w:val="000000" w:themeColor="text1"/>
                <w:szCs w:val="22"/>
              </w:rPr>
            </w:pPr>
          </w:p>
        </w:tc>
        <w:tc>
          <w:tcPr>
            <w:tcW w:w="1288" w:type="dxa"/>
            <w:tcBorders>
              <w:top w:val="single" w:sz="5" w:space="0" w:color="auto"/>
              <w:left w:val="single" w:sz="5" w:space="0" w:color="auto"/>
              <w:bottom w:val="single" w:sz="5" w:space="0" w:color="auto"/>
              <w:right w:val="single" w:sz="5" w:space="0" w:color="auto"/>
            </w:tcBorders>
          </w:tcPr>
          <w:p w14:paraId="7ECB7781" w14:textId="113118A4" w:rsidR="005D2481" w:rsidRPr="004A162E" w:rsidRDefault="005D2481" w:rsidP="005D2481">
            <w:pPr>
              <w:jc w:val="center"/>
              <w:rPr>
                <w:rFonts w:cs="Arial"/>
                <w:color w:val="000000" w:themeColor="text1"/>
                <w:szCs w:val="22"/>
              </w:rPr>
            </w:pPr>
            <w:r>
              <w:rPr>
                <w:rFonts w:cs="Arial"/>
                <w:color w:val="000000" w:themeColor="text1"/>
                <w:szCs w:val="22"/>
              </w:rPr>
              <w:t>X</w:t>
            </w:r>
          </w:p>
        </w:tc>
      </w:tr>
      <w:tr w:rsidR="005D2481" w:rsidRPr="004A162E" w14:paraId="1A82F0F1" w14:textId="77777777" w:rsidTr="00D17FF9">
        <w:trPr>
          <w:trHeight w:val="66"/>
        </w:trPr>
        <w:tc>
          <w:tcPr>
            <w:tcW w:w="6763" w:type="dxa"/>
            <w:tcBorders>
              <w:top w:val="single" w:sz="5" w:space="0" w:color="auto"/>
              <w:left w:val="single" w:sz="5" w:space="0" w:color="auto"/>
              <w:bottom w:val="single" w:sz="5" w:space="0" w:color="auto"/>
              <w:right w:val="single" w:sz="5" w:space="0" w:color="auto"/>
            </w:tcBorders>
          </w:tcPr>
          <w:p w14:paraId="51ED77FE" w14:textId="18774DDC" w:rsidR="005D2481" w:rsidRPr="00C71E7D" w:rsidRDefault="005D2481" w:rsidP="005D2481">
            <w:pPr>
              <w:widowControl/>
              <w:spacing w:before="100" w:beforeAutospacing="1" w:after="100" w:afterAutospacing="1"/>
              <w:jc w:val="left"/>
              <w:rPr>
                <w:rFonts w:ascii="Calibri" w:hAnsi="Calibri" w:cs="Calibri"/>
                <w:color w:val="5C5C5C"/>
              </w:rPr>
            </w:pPr>
            <w:r w:rsidRPr="004A162E">
              <w:rPr>
                <w:rFonts w:cs="Arial"/>
                <w:szCs w:val="22"/>
              </w:rPr>
              <w:t xml:space="preserve">Experience </w:t>
            </w:r>
            <w:r>
              <w:rPr>
                <w:rFonts w:cs="Arial"/>
                <w:szCs w:val="22"/>
              </w:rPr>
              <w:t>of co-creating behaviour change programmes with research analysis embedded</w:t>
            </w:r>
            <w:r w:rsidR="003A56DC">
              <w:rPr>
                <w:rFonts w:cs="Arial"/>
                <w:szCs w:val="22"/>
              </w:rPr>
              <w:t>.</w:t>
            </w:r>
          </w:p>
        </w:tc>
        <w:tc>
          <w:tcPr>
            <w:tcW w:w="1417" w:type="dxa"/>
            <w:tcBorders>
              <w:top w:val="single" w:sz="5" w:space="0" w:color="auto"/>
              <w:left w:val="single" w:sz="5" w:space="0" w:color="auto"/>
              <w:bottom w:val="single" w:sz="5" w:space="0" w:color="auto"/>
              <w:right w:val="single" w:sz="5" w:space="0" w:color="auto"/>
            </w:tcBorders>
          </w:tcPr>
          <w:p w14:paraId="1E211EBF" w14:textId="346F8A99" w:rsidR="005D2481" w:rsidRPr="004A162E" w:rsidRDefault="005D2481" w:rsidP="005D2481">
            <w:pPr>
              <w:jc w:val="center"/>
              <w:rPr>
                <w:rFonts w:cs="Arial"/>
                <w:szCs w:val="22"/>
              </w:rPr>
            </w:pPr>
          </w:p>
        </w:tc>
        <w:tc>
          <w:tcPr>
            <w:tcW w:w="1288" w:type="dxa"/>
            <w:tcBorders>
              <w:top w:val="single" w:sz="5" w:space="0" w:color="auto"/>
              <w:left w:val="single" w:sz="5" w:space="0" w:color="auto"/>
              <w:bottom w:val="single" w:sz="5" w:space="0" w:color="auto"/>
              <w:right w:val="single" w:sz="5" w:space="0" w:color="auto"/>
            </w:tcBorders>
          </w:tcPr>
          <w:p w14:paraId="77A54632" w14:textId="61377658" w:rsidR="005D2481" w:rsidRPr="004A162E" w:rsidRDefault="005D2481" w:rsidP="005D2481">
            <w:pPr>
              <w:jc w:val="center"/>
              <w:rPr>
                <w:rFonts w:cs="Arial"/>
                <w:szCs w:val="22"/>
              </w:rPr>
            </w:pPr>
            <w:r w:rsidRPr="004A162E">
              <w:rPr>
                <w:rFonts w:cs="Arial"/>
                <w:szCs w:val="22"/>
              </w:rPr>
              <w:t>X</w:t>
            </w:r>
          </w:p>
        </w:tc>
      </w:tr>
      <w:tr w:rsidR="005D2481" w:rsidRPr="00ED6E98" w14:paraId="7BA3189F" w14:textId="77777777" w:rsidTr="00D17FF9">
        <w:trPr>
          <w:trHeight w:val="281"/>
        </w:trPr>
        <w:tc>
          <w:tcPr>
            <w:tcW w:w="6763" w:type="dxa"/>
            <w:tcBorders>
              <w:top w:val="single" w:sz="5" w:space="0" w:color="auto"/>
              <w:left w:val="single" w:sz="5" w:space="0" w:color="auto"/>
              <w:bottom w:val="single" w:sz="5" w:space="0" w:color="auto"/>
              <w:right w:val="single" w:sz="5" w:space="0" w:color="auto"/>
            </w:tcBorders>
          </w:tcPr>
          <w:p w14:paraId="615A919D" w14:textId="35E8BF17" w:rsidR="005D2481" w:rsidRPr="00ED6E98" w:rsidRDefault="005D2481" w:rsidP="005D2481">
            <w:pPr>
              <w:rPr>
                <w:rFonts w:cs="Arial"/>
                <w:szCs w:val="22"/>
              </w:rPr>
            </w:pPr>
            <w:r w:rsidRPr="00ED6E98">
              <w:rPr>
                <w:rFonts w:cs="Arial"/>
                <w:szCs w:val="22"/>
              </w:rPr>
              <w:t>Experience of working with students/young people on climate change programmes</w:t>
            </w:r>
            <w:r w:rsidR="003A56DC">
              <w:rPr>
                <w:rFonts w:cs="Arial"/>
                <w:szCs w:val="22"/>
              </w:rPr>
              <w:t>.</w:t>
            </w:r>
          </w:p>
        </w:tc>
        <w:tc>
          <w:tcPr>
            <w:tcW w:w="1417" w:type="dxa"/>
            <w:tcBorders>
              <w:top w:val="single" w:sz="5" w:space="0" w:color="auto"/>
              <w:left w:val="single" w:sz="5" w:space="0" w:color="auto"/>
              <w:bottom w:val="single" w:sz="5" w:space="0" w:color="auto"/>
              <w:right w:val="single" w:sz="5" w:space="0" w:color="auto"/>
            </w:tcBorders>
          </w:tcPr>
          <w:p w14:paraId="6A912E2A" w14:textId="77777777" w:rsidR="005D2481" w:rsidRPr="00ED6E98" w:rsidRDefault="005D2481" w:rsidP="005D2481">
            <w:pPr>
              <w:jc w:val="center"/>
              <w:rPr>
                <w:rFonts w:cs="Arial"/>
                <w:szCs w:val="22"/>
              </w:rPr>
            </w:pPr>
          </w:p>
        </w:tc>
        <w:tc>
          <w:tcPr>
            <w:tcW w:w="1288" w:type="dxa"/>
            <w:tcBorders>
              <w:top w:val="single" w:sz="5" w:space="0" w:color="auto"/>
              <w:left w:val="single" w:sz="5" w:space="0" w:color="auto"/>
              <w:bottom w:val="single" w:sz="5" w:space="0" w:color="auto"/>
              <w:right w:val="single" w:sz="5" w:space="0" w:color="auto"/>
            </w:tcBorders>
          </w:tcPr>
          <w:p w14:paraId="5EA5044E" w14:textId="77777777" w:rsidR="005D2481" w:rsidRPr="00ED6E98" w:rsidRDefault="005D2481" w:rsidP="005D2481">
            <w:pPr>
              <w:jc w:val="center"/>
              <w:rPr>
                <w:rFonts w:cs="Arial"/>
                <w:szCs w:val="22"/>
              </w:rPr>
            </w:pPr>
            <w:r w:rsidRPr="00ED6E98">
              <w:rPr>
                <w:rFonts w:cs="Arial"/>
                <w:szCs w:val="22"/>
              </w:rPr>
              <w:t>X</w:t>
            </w:r>
          </w:p>
        </w:tc>
      </w:tr>
      <w:tr w:rsidR="005D2481" w:rsidRPr="004A162E" w14:paraId="444D4793" w14:textId="77777777" w:rsidTr="00D17FF9">
        <w:trPr>
          <w:trHeight w:val="66"/>
        </w:trPr>
        <w:tc>
          <w:tcPr>
            <w:tcW w:w="6763" w:type="dxa"/>
            <w:tcBorders>
              <w:top w:val="single" w:sz="4" w:space="0" w:color="auto"/>
              <w:left w:val="single" w:sz="5" w:space="0" w:color="auto"/>
              <w:bottom w:val="single" w:sz="4" w:space="0" w:color="auto"/>
              <w:right w:val="single" w:sz="4" w:space="0" w:color="auto"/>
            </w:tcBorders>
            <w:shd w:val="clear" w:color="auto" w:fill="C2D69B" w:themeFill="accent3" w:themeFillTint="99"/>
          </w:tcPr>
          <w:p w14:paraId="2B7046D9" w14:textId="77777777" w:rsidR="005D2481" w:rsidRPr="004A162E" w:rsidRDefault="005D2481" w:rsidP="005D2481">
            <w:pPr>
              <w:rPr>
                <w:rFonts w:cs="Arial"/>
                <w:b/>
                <w:szCs w:val="22"/>
              </w:rPr>
            </w:pPr>
            <w:r w:rsidRPr="004A162E">
              <w:rPr>
                <w:rFonts w:cs="Arial"/>
                <w:b/>
                <w:szCs w:val="22"/>
              </w:rPr>
              <w:t>Skills and Aptitudes</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D5AC76E" w14:textId="77777777" w:rsidR="005D2481" w:rsidRPr="004A162E" w:rsidRDefault="005D2481" w:rsidP="005D2481">
            <w:pPr>
              <w:jc w:val="center"/>
              <w:rPr>
                <w:rFonts w:cs="Arial"/>
                <w:b/>
                <w:szCs w:val="22"/>
              </w:rPr>
            </w:pPr>
            <w:r w:rsidRPr="004A162E">
              <w:rPr>
                <w:rFonts w:cs="Arial"/>
                <w:b/>
                <w:szCs w:val="22"/>
              </w:rPr>
              <w:t>Essential </w:t>
            </w:r>
          </w:p>
        </w:tc>
        <w:tc>
          <w:tcPr>
            <w:tcW w:w="1288" w:type="dxa"/>
            <w:tcBorders>
              <w:top w:val="single" w:sz="4" w:space="0" w:color="auto"/>
              <w:left w:val="single" w:sz="4" w:space="0" w:color="auto"/>
              <w:bottom w:val="single" w:sz="4" w:space="0" w:color="auto"/>
              <w:right w:val="single" w:sz="5" w:space="0" w:color="auto"/>
            </w:tcBorders>
            <w:shd w:val="clear" w:color="auto" w:fill="C2D69B" w:themeFill="accent3" w:themeFillTint="99"/>
          </w:tcPr>
          <w:p w14:paraId="6EA17D35" w14:textId="77777777" w:rsidR="005D2481" w:rsidRPr="004A162E" w:rsidRDefault="005D2481" w:rsidP="005D2481">
            <w:pPr>
              <w:jc w:val="center"/>
              <w:rPr>
                <w:rFonts w:cs="Arial"/>
                <w:b/>
                <w:szCs w:val="22"/>
              </w:rPr>
            </w:pPr>
            <w:r w:rsidRPr="004A162E">
              <w:rPr>
                <w:rFonts w:cs="Arial"/>
                <w:b/>
                <w:szCs w:val="22"/>
              </w:rPr>
              <w:t>Desirable</w:t>
            </w:r>
          </w:p>
        </w:tc>
      </w:tr>
      <w:tr w:rsidR="005D2481" w:rsidRPr="004A162E" w14:paraId="0E791EF9" w14:textId="77777777" w:rsidTr="00D17FF9">
        <w:trPr>
          <w:trHeight w:val="122"/>
        </w:trPr>
        <w:tc>
          <w:tcPr>
            <w:tcW w:w="6763" w:type="dxa"/>
            <w:tcBorders>
              <w:top w:val="single" w:sz="4" w:space="0" w:color="auto"/>
              <w:left w:val="single" w:sz="5" w:space="0" w:color="auto"/>
              <w:bottom w:val="single" w:sz="4" w:space="0" w:color="auto"/>
              <w:right w:val="single" w:sz="4" w:space="0" w:color="auto"/>
            </w:tcBorders>
          </w:tcPr>
          <w:p w14:paraId="5FADE816" w14:textId="08C71FC7" w:rsidR="005D2481" w:rsidRPr="004A162E" w:rsidRDefault="005D2481" w:rsidP="005D2481">
            <w:pPr>
              <w:rPr>
                <w:rFonts w:cs="Arial"/>
                <w:szCs w:val="22"/>
              </w:rPr>
            </w:pPr>
            <w:r w:rsidRPr="004A162E">
              <w:rPr>
                <w:rFonts w:cs="Arial"/>
                <w:szCs w:val="22"/>
              </w:rPr>
              <w:t xml:space="preserve">Excellent communication, </w:t>
            </w:r>
            <w:proofErr w:type="gramStart"/>
            <w:r w:rsidRPr="004A162E">
              <w:rPr>
                <w:rFonts w:cs="Arial"/>
                <w:szCs w:val="22"/>
              </w:rPr>
              <w:t>facilitation</w:t>
            </w:r>
            <w:proofErr w:type="gramEnd"/>
            <w:r w:rsidRPr="004A162E">
              <w:rPr>
                <w:rFonts w:cs="Arial"/>
                <w:szCs w:val="22"/>
              </w:rPr>
              <w:t xml:space="preserve"> and presentational skills – including both verbal and written communication and the ability to adapt communication style to suit the audience</w:t>
            </w:r>
            <w:r w:rsidR="00231E12">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2DAD88A8" w14:textId="1144BEDE"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756067C0" w14:textId="77777777" w:rsidR="005D2481" w:rsidRPr="004A162E" w:rsidRDefault="005D2481" w:rsidP="005D2481">
            <w:pPr>
              <w:jc w:val="center"/>
              <w:rPr>
                <w:rFonts w:cs="Arial"/>
                <w:szCs w:val="22"/>
              </w:rPr>
            </w:pPr>
          </w:p>
        </w:tc>
      </w:tr>
      <w:tr w:rsidR="005D2481" w:rsidRPr="004A162E" w14:paraId="35072618" w14:textId="77777777" w:rsidTr="00D17FF9">
        <w:trPr>
          <w:trHeight w:val="122"/>
        </w:trPr>
        <w:tc>
          <w:tcPr>
            <w:tcW w:w="6763" w:type="dxa"/>
            <w:tcBorders>
              <w:top w:val="single" w:sz="4" w:space="0" w:color="auto"/>
              <w:left w:val="single" w:sz="5" w:space="0" w:color="auto"/>
              <w:bottom w:val="single" w:sz="4" w:space="0" w:color="auto"/>
              <w:right w:val="single" w:sz="4" w:space="0" w:color="auto"/>
            </w:tcBorders>
          </w:tcPr>
          <w:p w14:paraId="06468D20" w14:textId="53A5039B" w:rsidR="005D2481" w:rsidRPr="004A162E" w:rsidRDefault="005D2481" w:rsidP="005D2481">
            <w:pPr>
              <w:rPr>
                <w:rFonts w:cs="Arial"/>
                <w:szCs w:val="22"/>
              </w:rPr>
            </w:pPr>
            <w:r w:rsidRPr="004A162E">
              <w:rPr>
                <w:rFonts w:cs="Arial"/>
                <w:szCs w:val="22"/>
              </w:rPr>
              <w:t>Confident networking skills; experienced in influencing and motivating others to action.</w:t>
            </w:r>
          </w:p>
        </w:tc>
        <w:tc>
          <w:tcPr>
            <w:tcW w:w="1417" w:type="dxa"/>
            <w:tcBorders>
              <w:top w:val="single" w:sz="4" w:space="0" w:color="auto"/>
              <w:left w:val="single" w:sz="4" w:space="0" w:color="auto"/>
              <w:bottom w:val="single" w:sz="4" w:space="0" w:color="auto"/>
              <w:right w:val="single" w:sz="4" w:space="0" w:color="auto"/>
            </w:tcBorders>
          </w:tcPr>
          <w:p w14:paraId="5BA0AB36" w14:textId="5445B52F"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3DD5255D" w14:textId="77777777" w:rsidR="005D2481" w:rsidRPr="004A162E" w:rsidRDefault="005D2481" w:rsidP="005D2481">
            <w:pPr>
              <w:jc w:val="center"/>
              <w:rPr>
                <w:rFonts w:cs="Arial"/>
                <w:szCs w:val="22"/>
              </w:rPr>
            </w:pPr>
          </w:p>
        </w:tc>
      </w:tr>
      <w:tr w:rsidR="005D2481" w:rsidRPr="004A162E" w14:paraId="7ADD9829" w14:textId="77777777" w:rsidTr="00D17FF9">
        <w:trPr>
          <w:trHeight w:val="122"/>
        </w:trPr>
        <w:tc>
          <w:tcPr>
            <w:tcW w:w="6763" w:type="dxa"/>
            <w:tcBorders>
              <w:top w:val="single" w:sz="4" w:space="0" w:color="auto"/>
              <w:left w:val="single" w:sz="5" w:space="0" w:color="auto"/>
              <w:bottom w:val="single" w:sz="4" w:space="0" w:color="auto"/>
              <w:right w:val="single" w:sz="4" w:space="0" w:color="auto"/>
            </w:tcBorders>
          </w:tcPr>
          <w:p w14:paraId="245C31FF" w14:textId="63055DED" w:rsidR="005D2481" w:rsidRPr="004A162E" w:rsidRDefault="005D2481" w:rsidP="005D2481">
            <w:pPr>
              <w:rPr>
                <w:rFonts w:cs="Arial"/>
                <w:szCs w:val="22"/>
              </w:rPr>
            </w:pPr>
            <w:r w:rsidRPr="004A162E">
              <w:rPr>
                <w:rFonts w:cs="Arial"/>
                <w:szCs w:val="22"/>
              </w:rPr>
              <w:t>Excellent analytical skills including the ability to bring together diverse data into a coherent framework upon which to make evidence-based decisions</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7FF6C366" w14:textId="77777777" w:rsidR="005D2481" w:rsidRPr="004A162E" w:rsidRDefault="005D2481" w:rsidP="005D2481">
            <w:pPr>
              <w:jc w:val="center"/>
              <w:rPr>
                <w:rFonts w:cs="Arial"/>
                <w:szCs w:val="22"/>
              </w:rPr>
            </w:pPr>
          </w:p>
          <w:p w14:paraId="38B31000" w14:textId="77777777"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487991DD" w14:textId="77777777" w:rsidR="005D2481" w:rsidRPr="004A162E" w:rsidRDefault="005D2481" w:rsidP="005D2481">
            <w:pPr>
              <w:jc w:val="center"/>
              <w:rPr>
                <w:rFonts w:cs="Arial"/>
                <w:szCs w:val="22"/>
              </w:rPr>
            </w:pPr>
          </w:p>
        </w:tc>
      </w:tr>
      <w:tr w:rsidR="005D2481" w:rsidRPr="004A162E" w14:paraId="52E8B43B" w14:textId="77777777" w:rsidTr="00D17FF9">
        <w:trPr>
          <w:trHeight w:val="122"/>
        </w:trPr>
        <w:tc>
          <w:tcPr>
            <w:tcW w:w="6763" w:type="dxa"/>
            <w:tcBorders>
              <w:top w:val="single" w:sz="4" w:space="0" w:color="auto"/>
              <w:left w:val="single" w:sz="5" w:space="0" w:color="auto"/>
              <w:bottom w:val="single" w:sz="4" w:space="0" w:color="auto"/>
              <w:right w:val="single" w:sz="4" w:space="0" w:color="auto"/>
            </w:tcBorders>
          </w:tcPr>
          <w:p w14:paraId="2F3EF3BD" w14:textId="704699CA" w:rsidR="005D2481" w:rsidRPr="004A162E" w:rsidRDefault="005D2481" w:rsidP="005D2481">
            <w:pPr>
              <w:rPr>
                <w:rFonts w:cs="Arial"/>
                <w:szCs w:val="22"/>
              </w:rPr>
            </w:pPr>
            <w:r w:rsidRPr="004A162E">
              <w:rPr>
                <w:rFonts w:cs="Arial"/>
                <w:szCs w:val="22"/>
              </w:rPr>
              <w:t>Experience in marketing, social media, events management; writing blogs, newsletters, website content, and reports.</w:t>
            </w:r>
          </w:p>
        </w:tc>
        <w:tc>
          <w:tcPr>
            <w:tcW w:w="1417" w:type="dxa"/>
            <w:tcBorders>
              <w:top w:val="single" w:sz="4" w:space="0" w:color="auto"/>
              <w:left w:val="single" w:sz="4" w:space="0" w:color="auto"/>
              <w:bottom w:val="single" w:sz="4" w:space="0" w:color="auto"/>
              <w:right w:val="single" w:sz="4" w:space="0" w:color="auto"/>
            </w:tcBorders>
          </w:tcPr>
          <w:p w14:paraId="1D19723A" w14:textId="7D0EFBA3" w:rsidR="005D2481" w:rsidRPr="004A162E" w:rsidRDefault="005D2481" w:rsidP="005D2481">
            <w:pPr>
              <w:jc w:val="center"/>
              <w:rPr>
                <w:rFonts w:cs="Arial"/>
              </w:rPr>
            </w:pPr>
            <w:r w:rsidRPr="597C1561">
              <w:rPr>
                <w:rFonts w:cs="Arial"/>
              </w:rPr>
              <w:t>X</w:t>
            </w:r>
          </w:p>
        </w:tc>
        <w:tc>
          <w:tcPr>
            <w:tcW w:w="1288" w:type="dxa"/>
            <w:tcBorders>
              <w:top w:val="single" w:sz="4" w:space="0" w:color="auto"/>
              <w:left w:val="single" w:sz="4" w:space="0" w:color="auto"/>
              <w:bottom w:val="single" w:sz="4" w:space="0" w:color="auto"/>
              <w:right w:val="single" w:sz="5" w:space="0" w:color="auto"/>
            </w:tcBorders>
          </w:tcPr>
          <w:p w14:paraId="743FE95E" w14:textId="5A1ACDDD" w:rsidR="005D2481" w:rsidRPr="004A162E" w:rsidRDefault="005D2481" w:rsidP="005D2481">
            <w:pPr>
              <w:jc w:val="center"/>
              <w:rPr>
                <w:rFonts w:cs="Arial"/>
              </w:rPr>
            </w:pPr>
          </w:p>
        </w:tc>
      </w:tr>
      <w:tr w:rsidR="005D2481" w:rsidRPr="004A162E" w14:paraId="2B9E91C7" w14:textId="77777777" w:rsidTr="00D17FF9">
        <w:trPr>
          <w:trHeight w:val="66"/>
        </w:trPr>
        <w:tc>
          <w:tcPr>
            <w:tcW w:w="6763" w:type="dxa"/>
            <w:tcBorders>
              <w:top w:val="single" w:sz="4" w:space="0" w:color="auto"/>
              <w:left w:val="single" w:sz="5" w:space="0" w:color="auto"/>
              <w:bottom w:val="single" w:sz="4" w:space="0" w:color="auto"/>
              <w:right w:val="single" w:sz="4" w:space="0" w:color="auto"/>
            </w:tcBorders>
          </w:tcPr>
          <w:p w14:paraId="0BA209A9" w14:textId="245D3E30" w:rsidR="005D2481" w:rsidRPr="004A162E" w:rsidRDefault="005D2481" w:rsidP="005D2481">
            <w:pPr>
              <w:rPr>
                <w:rFonts w:cs="Arial"/>
                <w:szCs w:val="22"/>
              </w:rPr>
            </w:pPr>
            <w:r w:rsidRPr="004A162E">
              <w:rPr>
                <w:rFonts w:cs="Arial"/>
                <w:szCs w:val="22"/>
              </w:rPr>
              <w:t>Proficient in use of a range of office IT packages including Excel, Word, PowerPoint</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1605A418" w14:textId="71B92726" w:rsidR="005D2481" w:rsidRPr="004A162E" w:rsidRDefault="005D2481" w:rsidP="00D17FF9">
            <w:pPr>
              <w:jc w:val="center"/>
              <w:rPr>
                <w:rFonts w:cs="Arial"/>
              </w:rPr>
            </w:pPr>
            <w:r>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7174DF11" w14:textId="51587671" w:rsidR="005D2481" w:rsidRPr="004A162E" w:rsidRDefault="005D2481" w:rsidP="005D2481">
            <w:pPr>
              <w:jc w:val="center"/>
              <w:rPr>
                <w:rFonts w:cs="Arial"/>
              </w:rPr>
            </w:pPr>
          </w:p>
        </w:tc>
      </w:tr>
      <w:tr w:rsidR="005D2481" w:rsidRPr="004A162E" w14:paraId="5760CB06" w14:textId="77777777" w:rsidTr="00D17FF9">
        <w:trPr>
          <w:trHeight w:val="66"/>
        </w:trPr>
        <w:tc>
          <w:tcPr>
            <w:tcW w:w="6763" w:type="dxa"/>
            <w:tcBorders>
              <w:top w:val="single" w:sz="4" w:space="0" w:color="auto"/>
              <w:left w:val="single" w:sz="5" w:space="0" w:color="auto"/>
              <w:bottom w:val="single" w:sz="4" w:space="0" w:color="auto"/>
              <w:right w:val="single" w:sz="4" w:space="0" w:color="auto"/>
            </w:tcBorders>
          </w:tcPr>
          <w:p w14:paraId="0EF422A5" w14:textId="242A4FD6" w:rsidR="005D2481" w:rsidRPr="004A162E" w:rsidRDefault="005D2481" w:rsidP="005D2481">
            <w:pPr>
              <w:rPr>
                <w:rFonts w:cs="Arial"/>
                <w:szCs w:val="22"/>
              </w:rPr>
            </w:pPr>
            <w:r>
              <w:rPr>
                <w:rFonts w:cs="Arial"/>
                <w:szCs w:val="22"/>
              </w:rPr>
              <w:t>Proficient in use of basic image and video editing software</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46E1DFFE" w14:textId="77777777" w:rsidR="005D2481" w:rsidRDefault="005D2481" w:rsidP="005D2481">
            <w:pPr>
              <w:jc w:val="center"/>
              <w:rPr>
                <w:rFonts w:cs="Arial"/>
                <w:szCs w:val="22"/>
              </w:rPr>
            </w:pPr>
          </w:p>
        </w:tc>
        <w:tc>
          <w:tcPr>
            <w:tcW w:w="1288" w:type="dxa"/>
            <w:tcBorders>
              <w:top w:val="single" w:sz="4" w:space="0" w:color="auto"/>
              <w:left w:val="single" w:sz="4" w:space="0" w:color="auto"/>
              <w:bottom w:val="single" w:sz="4" w:space="0" w:color="auto"/>
              <w:right w:val="single" w:sz="5" w:space="0" w:color="auto"/>
            </w:tcBorders>
          </w:tcPr>
          <w:p w14:paraId="625AFB1F" w14:textId="225F8FD7" w:rsidR="005D2481" w:rsidRPr="004A162E" w:rsidDel="0084207F" w:rsidRDefault="005D2481" w:rsidP="005D2481">
            <w:pPr>
              <w:jc w:val="center"/>
              <w:rPr>
                <w:rFonts w:cs="Arial"/>
                <w:szCs w:val="22"/>
              </w:rPr>
            </w:pPr>
            <w:r>
              <w:rPr>
                <w:rFonts w:cs="Arial"/>
                <w:szCs w:val="22"/>
              </w:rPr>
              <w:t>X</w:t>
            </w:r>
          </w:p>
        </w:tc>
      </w:tr>
      <w:tr w:rsidR="005D2481" w:rsidRPr="004A162E" w14:paraId="7ACD2F46" w14:textId="77777777" w:rsidTr="00D17FF9">
        <w:trPr>
          <w:trHeight w:val="66"/>
        </w:trPr>
        <w:tc>
          <w:tcPr>
            <w:tcW w:w="6763" w:type="dxa"/>
            <w:tcBorders>
              <w:top w:val="single" w:sz="4" w:space="0" w:color="auto"/>
              <w:left w:val="single" w:sz="5" w:space="0" w:color="auto"/>
              <w:bottom w:val="single" w:sz="4" w:space="0" w:color="auto"/>
              <w:right w:val="single" w:sz="4" w:space="0" w:color="auto"/>
            </w:tcBorders>
            <w:shd w:val="clear" w:color="auto" w:fill="C2D69B" w:themeFill="accent3" w:themeFillTint="99"/>
          </w:tcPr>
          <w:p w14:paraId="5BC932E1" w14:textId="77777777" w:rsidR="005D2481" w:rsidRPr="004A162E" w:rsidRDefault="005D2481" w:rsidP="005D2481">
            <w:pPr>
              <w:rPr>
                <w:rFonts w:cs="Arial"/>
                <w:b/>
                <w:szCs w:val="22"/>
              </w:rPr>
            </w:pPr>
            <w:r w:rsidRPr="004A162E">
              <w:rPr>
                <w:rFonts w:eastAsia="Calibri" w:cs="Arial"/>
                <w:b/>
                <w:szCs w:val="22"/>
                <w:lang w:eastAsia="en-GB"/>
              </w:rPr>
              <w:t>Attribu</w:t>
            </w:r>
            <w:r w:rsidRPr="004A162E">
              <w:rPr>
                <w:rFonts w:eastAsia="Calibri" w:cs="Arial"/>
                <w:b/>
                <w:szCs w:val="22"/>
                <w:shd w:val="clear" w:color="auto" w:fill="C2D69B" w:themeFill="accent3" w:themeFillTint="99"/>
                <w:lang w:eastAsia="en-GB"/>
              </w:rPr>
              <w:t>tes</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0B1D20E" w14:textId="77777777" w:rsidR="005D2481" w:rsidRPr="004A162E" w:rsidRDefault="005D2481" w:rsidP="005D2481">
            <w:pPr>
              <w:jc w:val="center"/>
              <w:rPr>
                <w:rFonts w:cs="Arial"/>
                <w:b/>
                <w:szCs w:val="22"/>
              </w:rPr>
            </w:pPr>
            <w:r w:rsidRPr="004A162E">
              <w:rPr>
                <w:rFonts w:cs="Arial"/>
                <w:b/>
                <w:szCs w:val="22"/>
              </w:rPr>
              <w:t>Essential </w:t>
            </w:r>
          </w:p>
        </w:tc>
        <w:tc>
          <w:tcPr>
            <w:tcW w:w="1288" w:type="dxa"/>
            <w:tcBorders>
              <w:top w:val="single" w:sz="4" w:space="0" w:color="auto"/>
              <w:left w:val="single" w:sz="4" w:space="0" w:color="auto"/>
              <w:bottom w:val="single" w:sz="4" w:space="0" w:color="auto"/>
              <w:right w:val="single" w:sz="5" w:space="0" w:color="auto"/>
            </w:tcBorders>
            <w:shd w:val="clear" w:color="auto" w:fill="C2D69B" w:themeFill="accent3" w:themeFillTint="99"/>
          </w:tcPr>
          <w:p w14:paraId="50D447A4" w14:textId="77777777" w:rsidR="005D2481" w:rsidRPr="004A162E" w:rsidRDefault="005D2481" w:rsidP="005D2481">
            <w:pPr>
              <w:jc w:val="center"/>
              <w:rPr>
                <w:rFonts w:cs="Arial"/>
                <w:b/>
                <w:szCs w:val="22"/>
              </w:rPr>
            </w:pPr>
            <w:r w:rsidRPr="004A162E">
              <w:rPr>
                <w:rFonts w:cs="Arial"/>
                <w:b/>
                <w:szCs w:val="22"/>
              </w:rPr>
              <w:t>Desirable</w:t>
            </w:r>
          </w:p>
        </w:tc>
      </w:tr>
      <w:tr w:rsidR="005D2481" w:rsidRPr="004A162E" w14:paraId="15CBC80A" w14:textId="77777777" w:rsidTr="00D17FF9">
        <w:trPr>
          <w:trHeight w:val="251"/>
        </w:trPr>
        <w:tc>
          <w:tcPr>
            <w:tcW w:w="6763" w:type="dxa"/>
            <w:tcBorders>
              <w:top w:val="single" w:sz="4" w:space="0" w:color="auto"/>
              <w:left w:val="single" w:sz="5" w:space="0" w:color="auto"/>
              <w:bottom w:val="single" w:sz="4" w:space="0" w:color="auto"/>
              <w:right w:val="single" w:sz="4" w:space="0" w:color="auto"/>
            </w:tcBorders>
          </w:tcPr>
          <w:p w14:paraId="2C9B8252" w14:textId="57313CA0" w:rsidR="005D2481" w:rsidRPr="004A162E" w:rsidRDefault="005D2481" w:rsidP="005D2481">
            <w:pPr>
              <w:rPr>
                <w:rFonts w:cs="Arial"/>
                <w:szCs w:val="22"/>
              </w:rPr>
            </w:pPr>
            <w:r w:rsidRPr="004A162E">
              <w:rPr>
                <w:rFonts w:cs="Arial"/>
                <w:szCs w:val="22"/>
              </w:rPr>
              <w:t>Personal drive and desire to achieve results</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64E36139" w14:textId="77777777"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0215B4F5" w14:textId="77777777" w:rsidR="005D2481" w:rsidRPr="004A162E" w:rsidRDefault="005D2481" w:rsidP="005D2481">
            <w:pPr>
              <w:jc w:val="center"/>
              <w:rPr>
                <w:rFonts w:cs="Arial"/>
                <w:szCs w:val="22"/>
              </w:rPr>
            </w:pPr>
          </w:p>
        </w:tc>
      </w:tr>
      <w:tr w:rsidR="005D2481" w:rsidRPr="004A162E" w14:paraId="051400D2" w14:textId="77777777" w:rsidTr="00D17FF9">
        <w:trPr>
          <w:trHeight w:val="64"/>
        </w:trPr>
        <w:tc>
          <w:tcPr>
            <w:tcW w:w="6763" w:type="dxa"/>
            <w:tcBorders>
              <w:top w:val="single" w:sz="4" w:space="0" w:color="auto"/>
              <w:left w:val="single" w:sz="5" w:space="0" w:color="auto"/>
              <w:bottom w:val="single" w:sz="4" w:space="0" w:color="auto"/>
              <w:right w:val="single" w:sz="4" w:space="0" w:color="auto"/>
            </w:tcBorders>
          </w:tcPr>
          <w:p w14:paraId="45C5E17B" w14:textId="29A84506" w:rsidR="005D2481" w:rsidRPr="004A162E" w:rsidRDefault="005D2481" w:rsidP="005D2481">
            <w:pPr>
              <w:rPr>
                <w:rFonts w:cs="Arial"/>
                <w:szCs w:val="22"/>
              </w:rPr>
            </w:pPr>
            <w:r w:rsidRPr="004A162E">
              <w:rPr>
                <w:rFonts w:cs="Arial"/>
                <w:szCs w:val="22"/>
              </w:rPr>
              <w:t xml:space="preserve">An interest and passion for </w:t>
            </w:r>
            <w:r w:rsidR="006D3CF5">
              <w:rPr>
                <w:rFonts w:cs="Arial"/>
                <w:szCs w:val="22"/>
              </w:rPr>
              <w:t>sustainability</w:t>
            </w:r>
            <w:r w:rsidRPr="004A162E">
              <w:rPr>
                <w:rFonts w:cs="Arial"/>
                <w:szCs w:val="22"/>
              </w:rPr>
              <w:t xml:space="preserve"> with the ability to engage, influence and persuade others of the need for urgent change</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5367FEDA" w14:textId="77777777"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57A8E2DC" w14:textId="77777777" w:rsidR="005D2481" w:rsidRPr="004A162E" w:rsidRDefault="005D2481" w:rsidP="005D2481">
            <w:pPr>
              <w:jc w:val="center"/>
              <w:rPr>
                <w:rFonts w:cs="Arial"/>
                <w:szCs w:val="22"/>
              </w:rPr>
            </w:pPr>
          </w:p>
        </w:tc>
      </w:tr>
      <w:tr w:rsidR="005D2481" w:rsidRPr="004A162E" w14:paraId="207E3265" w14:textId="77777777" w:rsidTr="00D17FF9">
        <w:trPr>
          <w:trHeight w:val="66"/>
        </w:trPr>
        <w:tc>
          <w:tcPr>
            <w:tcW w:w="6763" w:type="dxa"/>
            <w:tcBorders>
              <w:top w:val="single" w:sz="4" w:space="0" w:color="auto"/>
              <w:left w:val="single" w:sz="5" w:space="0" w:color="auto"/>
              <w:bottom w:val="single" w:sz="4" w:space="0" w:color="auto"/>
              <w:right w:val="single" w:sz="4" w:space="0" w:color="auto"/>
            </w:tcBorders>
          </w:tcPr>
          <w:p w14:paraId="0A458340" w14:textId="51DA5C32" w:rsidR="005D2481" w:rsidRPr="004A162E" w:rsidRDefault="005D2481" w:rsidP="005D2481">
            <w:pPr>
              <w:rPr>
                <w:rFonts w:cs="Arial"/>
                <w:szCs w:val="22"/>
              </w:rPr>
            </w:pPr>
            <w:r w:rsidRPr="004A162E">
              <w:rPr>
                <w:rFonts w:cs="Arial"/>
                <w:szCs w:val="22"/>
              </w:rPr>
              <w:t>Organised, methodical, analytical, problem-solving approach</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27C8D511" w14:textId="12384031"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5EA2A419" w14:textId="77777777" w:rsidR="005D2481" w:rsidRPr="004A162E" w:rsidRDefault="005D2481" w:rsidP="005D2481">
            <w:pPr>
              <w:jc w:val="center"/>
              <w:rPr>
                <w:rFonts w:cs="Arial"/>
                <w:szCs w:val="22"/>
              </w:rPr>
            </w:pPr>
          </w:p>
        </w:tc>
      </w:tr>
      <w:tr w:rsidR="005D2481" w:rsidRPr="004A162E" w14:paraId="185CC2CD" w14:textId="77777777" w:rsidTr="00D17FF9">
        <w:trPr>
          <w:trHeight w:val="66"/>
        </w:trPr>
        <w:tc>
          <w:tcPr>
            <w:tcW w:w="6763" w:type="dxa"/>
            <w:tcBorders>
              <w:top w:val="single" w:sz="4" w:space="0" w:color="auto"/>
              <w:left w:val="single" w:sz="5" w:space="0" w:color="auto"/>
              <w:bottom w:val="single" w:sz="4" w:space="0" w:color="auto"/>
              <w:right w:val="single" w:sz="4" w:space="0" w:color="auto"/>
            </w:tcBorders>
          </w:tcPr>
          <w:p w14:paraId="05360A64" w14:textId="0CCE19AF" w:rsidR="005D2481" w:rsidRPr="004A162E" w:rsidRDefault="005D2481" w:rsidP="005D2481">
            <w:pPr>
              <w:rPr>
                <w:rFonts w:cs="Arial"/>
                <w:szCs w:val="22"/>
              </w:rPr>
            </w:pPr>
            <w:r w:rsidRPr="004A162E">
              <w:rPr>
                <w:rFonts w:cs="Arial"/>
                <w:szCs w:val="22"/>
              </w:rPr>
              <w:lastRenderedPageBreak/>
              <w:t>Able to think strategically, but with attention to detail; able to prioritise and time-manage</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053962D1" w14:textId="726175E5" w:rsidR="005D2481" w:rsidRPr="004A162E" w:rsidRDefault="00070F20" w:rsidP="005D2481">
            <w:pPr>
              <w:jc w:val="center"/>
              <w:rPr>
                <w:rFonts w:cs="Arial"/>
                <w:szCs w:val="22"/>
              </w:rPr>
            </w:pPr>
            <w:r>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0590A028" w14:textId="77777777" w:rsidR="005D2481" w:rsidRPr="004A162E" w:rsidRDefault="005D2481" w:rsidP="005D2481">
            <w:pPr>
              <w:jc w:val="center"/>
              <w:rPr>
                <w:rFonts w:cs="Arial"/>
                <w:szCs w:val="22"/>
              </w:rPr>
            </w:pPr>
          </w:p>
        </w:tc>
      </w:tr>
      <w:tr w:rsidR="005D2481" w:rsidRPr="004A162E" w14:paraId="0489E832" w14:textId="77777777" w:rsidTr="00D17FF9">
        <w:trPr>
          <w:trHeight w:val="64"/>
        </w:trPr>
        <w:tc>
          <w:tcPr>
            <w:tcW w:w="6763" w:type="dxa"/>
            <w:tcBorders>
              <w:top w:val="single" w:sz="4" w:space="0" w:color="auto"/>
              <w:left w:val="single" w:sz="5" w:space="0" w:color="auto"/>
              <w:bottom w:val="single" w:sz="4" w:space="0" w:color="auto"/>
              <w:right w:val="single" w:sz="4" w:space="0" w:color="auto"/>
            </w:tcBorders>
          </w:tcPr>
          <w:p w14:paraId="444900BF" w14:textId="2B499749" w:rsidR="005D2481" w:rsidRPr="004A162E" w:rsidRDefault="005D2481" w:rsidP="005D2481">
            <w:pPr>
              <w:rPr>
                <w:rFonts w:cs="Arial"/>
                <w:szCs w:val="22"/>
              </w:rPr>
            </w:pPr>
            <w:r w:rsidRPr="004A162E">
              <w:rPr>
                <w:rFonts w:cs="Arial"/>
                <w:szCs w:val="22"/>
              </w:rPr>
              <w:t xml:space="preserve">Able to demonstrate tenacity, </w:t>
            </w:r>
            <w:proofErr w:type="gramStart"/>
            <w:r w:rsidRPr="004A162E">
              <w:rPr>
                <w:rFonts w:cs="Arial"/>
                <w:szCs w:val="22"/>
              </w:rPr>
              <w:t>determination</w:t>
            </w:r>
            <w:proofErr w:type="gramEnd"/>
            <w:r w:rsidRPr="004A162E">
              <w:rPr>
                <w:rFonts w:cs="Arial"/>
                <w:szCs w:val="22"/>
              </w:rPr>
              <w:t xml:space="preserve"> and commitment to achieve results and react positively to any opposition or conflict</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3FAE7495" w14:textId="09909381"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22BB3FC3" w14:textId="77777777" w:rsidR="005D2481" w:rsidRPr="004A162E" w:rsidRDefault="005D2481" w:rsidP="005D2481">
            <w:pPr>
              <w:jc w:val="center"/>
              <w:rPr>
                <w:rFonts w:cs="Arial"/>
                <w:szCs w:val="22"/>
              </w:rPr>
            </w:pPr>
          </w:p>
        </w:tc>
      </w:tr>
      <w:tr w:rsidR="005D2481" w:rsidRPr="004A162E" w14:paraId="22C5CBB7" w14:textId="77777777" w:rsidTr="00D17FF9">
        <w:trPr>
          <w:trHeight w:val="178"/>
        </w:trPr>
        <w:tc>
          <w:tcPr>
            <w:tcW w:w="6763" w:type="dxa"/>
            <w:tcBorders>
              <w:top w:val="single" w:sz="4" w:space="0" w:color="auto"/>
              <w:left w:val="single" w:sz="5" w:space="0" w:color="auto"/>
              <w:bottom w:val="single" w:sz="4" w:space="0" w:color="auto"/>
              <w:right w:val="single" w:sz="4" w:space="0" w:color="auto"/>
            </w:tcBorders>
          </w:tcPr>
          <w:p w14:paraId="3F4B43D5" w14:textId="04C75836" w:rsidR="005D2481" w:rsidRPr="004A162E" w:rsidRDefault="005D2481" w:rsidP="005D2481">
            <w:pPr>
              <w:rPr>
                <w:rFonts w:cs="Arial"/>
                <w:szCs w:val="22"/>
              </w:rPr>
            </w:pPr>
            <w:r w:rsidRPr="004A162E">
              <w:rPr>
                <w:rFonts w:cs="Arial"/>
                <w:szCs w:val="22"/>
              </w:rPr>
              <w:t>Able to work and interact well with others at all levels in a diplomatic manner; inclusive team-working approach</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45761207" w14:textId="3FB97EEB"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5D9E739A" w14:textId="77777777" w:rsidR="005D2481" w:rsidRPr="004A162E" w:rsidRDefault="005D2481" w:rsidP="005D2481">
            <w:pPr>
              <w:jc w:val="center"/>
              <w:rPr>
                <w:rFonts w:cs="Arial"/>
                <w:szCs w:val="22"/>
              </w:rPr>
            </w:pPr>
          </w:p>
        </w:tc>
      </w:tr>
      <w:tr w:rsidR="005D2481" w:rsidRPr="004A162E" w14:paraId="428CA486" w14:textId="77777777" w:rsidTr="00D17FF9">
        <w:trPr>
          <w:trHeight w:val="178"/>
        </w:trPr>
        <w:tc>
          <w:tcPr>
            <w:tcW w:w="6763" w:type="dxa"/>
            <w:tcBorders>
              <w:top w:val="single" w:sz="4" w:space="0" w:color="auto"/>
              <w:left w:val="single" w:sz="5" w:space="0" w:color="auto"/>
              <w:bottom w:val="single" w:sz="4" w:space="0" w:color="auto"/>
              <w:right w:val="single" w:sz="4" w:space="0" w:color="auto"/>
            </w:tcBorders>
          </w:tcPr>
          <w:p w14:paraId="4F6F1903" w14:textId="0DD6114C" w:rsidR="005D2481" w:rsidRPr="004A162E" w:rsidRDefault="005D2481" w:rsidP="005D2481">
            <w:pPr>
              <w:rPr>
                <w:rFonts w:cs="Arial"/>
                <w:szCs w:val="22"/>
              </w:rPr>
            </w:pPr>
            <w:r w:rsidRPr="004A162E">
              <w:rPr>
                <w:rFonts w:cs="Arial"/>
                <w:szCs w:val="22"/>
              </w:rPr>
              <w:t>Takes initiative and ownership; sees issues through to conclusion; reliable and professional</w:t>
            </w:r>
            <w:r w:rsidR="00F15765">
              <w:rPr>
                <w:rFonts w:cs="Arial"/>
                <w:szCs w:val="22"/>
              </w:rPr>
              <w:t>.</w:t>
            </w:r>
          </w:p>
        </w:tc>
        <w:tc>
          <w:tcPr>
            <w:tcW w:w="1417" w:type="dxa"/>
            <w:tcBorders>
              <w:top w:val="single" w:sz="4" w:space="0" w:color="auto"/>
              <w:left w:val="single" w:sz="4" w:space="0" w:color="auto"/>
              <w:bottom w:val="single" w:sz="4" w:space="0" w:color="auto"/>
              <w:right w:val="single" w:sz="4" w:space="0" w:color="auto"/>
            </w:tcBorders>
          </w:tcPr>
          <w:p w14:paraId="741F6E84" w14:textId="601358EB" w:rsidR="005D2481" w:rsidRPr="004A162E" w:rsidRDefault="005D2481" w:rsidP="005D2481">
            <w:pPr>
              <w:jc w:val="center"/>
              <w:rPr>
                <w:rFonts w:cs="Arial"/>
                <w:szCs w:val="22"/>
              </w:rPr>
            </w:pPr>
            <w:r w:rsidRPr="004A162E">
              <w:rPr>
                <w:rFonts w:cs="Arial"/>
                <w:szCs w:val="22"/>
              </w:rPr>
              <w:t>X</w:t>
            </w:r>
          </w:p>
        </w:tc>
        <w:tc>
          <w:tcPr>
            <w:tcW w:w="1288" w:type="dxa"/>
            <w:tcBorders>
              <w:top w:val="single" w:sz="4" w:space="0" w:color="auto"/>
              <w:left w:val="single" w:sz="4" w:space="0" w:color="auto"/>
              <w:bottom w:val="single" w:sz="4" w:space="0" w:color="auto"/>
              <w:right w:val="single" w:sz="5" w:space="0" w:color="auto"/>
            </w:tcBorders>
          </w:tcPr>
          <w:p w14:paraId="74DFA367" w14:textId="77777777" w:rsidR="005D2481" w:rsidRPr="004A162E" w:rsidRDefault="005D2481" w:rsidP="005D2481">
            <w:pPr>
              <w:jc w:val="center"/>
              <w:rPr>
                <w:rFonts w:cs="Arial"/>
                <w:szCs w:val="22"/>
              </w:rPr>
            </w:pPr>
          </w:p>
        </w:tc>
      </w:tr>
    </w:tbl>
    <w:p w14:paraId="53BE6041" w14:textId="77777777" w:rsidR="00FE6C5C" w:rsidRDefault="00FE6C5C" w:rsidP="00FE6C5C">
      <w:pPr>
        <w:rPr>
          <w:rFonts w:cs="Arial"/>
          <w:szCs w:val="22"/>
        </w:rPr>
      </w:pP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498"/>
      </w:tblGrid>
      <w:tr w:rsidR="00FE6C5C" w:rsidRPr="009B3FED" w14:paraId="18CD7DA6" w14:textId="77777777" w:rsidTr="00D17FF9">
        <w:tc>
          <w:tcPr>
            <w:tcW w:w="9498" w:type="dxa"/>
            <w:shd w:val="clear" w:color="auto" w:fill="DAEEF3" w:themeFill="accent5" w:themeFillTint="33"/>
            <w:tcMar>
              <w:top w:w="0" w:type="dxa"/>
              <w:left w:w="108" w:type="dxa"/>
              <w:bottom w:w="0" w:type="dxa"/>
              <w:right w:w="108" w:type="dxa"/>
            </w:tcMar>
          </w:tcPr>
          <w:p w14:paraId="497F907A"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3DD6839E" w14:textId="77777777" w:rsidR="00FE6C5C" w:rsidRPr="009B3FED" w:rsidRDefault="00FE6C5C" w:rsidP="00E60A47">
            <w:pPr>
              <w:autoSpaceDE w:val="0"/>
              <w:autoSpaceDN w:val="0"/>
              <w:adjustRightInd w:val="0"/>
              <w:rPr>
                <w:rFonts w:eastAsia="Calibri" w:cs="Arial"/>
                <w:szCs w:val="22"/>
              </w:rPr>
            </w:pPr>
          </w:p>
          <w:p w14:paraId="6984226E" w14:textId="624B3D37"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which</w:t>
            </w:r>
            <w:r w:rsidR="00BA23FF">
              <w:rPr>
                <w:rFonts w:eastAsia="Calibri" w:cs="Arial"/>
                <w:szCs w:val="22"/>
              </w:rPr>
              <w:t xml:space="preserve"> </w:t>
            </w:r>
            <w:r>
              <w:rPr>
                <w:rFonts w:eastAsia="Calibri" w:cs="Arial"/>
                <w:szCs w:val="22"/>
              </w:rPr>
              <w:t>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0D29D498" w14:textId="77777777" w:rsidR="00FE6C5C" w:rsidRPr="009B3FED" w:rsidRDefault="00FE6C5C" w:rsidP="00E60A47">
            <w:pPr>
              <w:rPr>
                <w:rFonts w:cs="Arial"/>
                <w:b/>
                <w:szCs w:val="22"/>
              </w:rPr>
            </w:pPr>
          </w:p>
        </w:tc>
      </w:tr>
      <w:tr w:rsidR="00FE6C5C" w:rsidRPr="009B3FED" w14:paraId="10869501" w14:textId="77777777" w:rsidTr="00D17FF9">
        <w:tc>
          <w:tcPr>
            <w:tcW w:w="9498" w:type="dxa"/>
            <w:tcMar>
              <w:top w:w="0" w:type="dxa"/>
              <w:left w:w="108" w:type="dxa"/>
              <w:bottom w:w="0" w:type="dxa"/>
              <w:right w:w="108" w:type="dxa"/>
            </w:tcMar>
          </w:tcPr>
          <w:p w14:paraId="1E5A0626" w14:textId="77777777" w:rsidR="00FE6C5C" w:rsidRPr="009B3FED" w:rsidRDefault="00FE6C5C" w:rsidP="00E60A47">
            <w:pPr>
              <w:rPr>
                <w:rFonts w:cs="Arial"/>
                <w:b/>
                <w:szCs w:val="22"/>
              </w:rPr>
            </w:pPr>
            <w:r w:rsidRPr="009B3FED">
              <w:rPr>
                <w:rFonts w:cs="Arial"/>
                <w:b/>
                <w:szCs w:val="22"/>
              </w:rPr>
              <w:t>Managing self and personal skills:</w:t>
            </w:r>
          </w:p>
          <w:p w14:paraId="7EAAA629" w14:textId="77777777" w:rsidR="00FE6C5C" w:rsidRPr="009B3FED" w:rsidRDefault="00FE6C5C" w:rsidP="00E60A47">
            <w:pPr>
              <w:rPr>
                <w:rFonts w:cs="Arial"/>
                <w:szCs w:val="22"/>
              </w:rPr>
            </w:pPr>
            <w:r w:rsidRPr="009B3FED">
              <w:rPr>
                <w:rFonts w:cs="Arial"/>
                <w:szCs w:val="22"/>
              </w:rPr>
              <w:t xml:space="preserve">Willing and able to assess and apply own skills, </w:t>
            </w:r>
            <w:proofErr w:type="gramStart"/>
            <w:r w:rsidRPr="009B3FED">
              <w:rPr>
                <w:rFonts w:cs="Arial"/>
                <w:szCs w:val="22"/>
              </w:rPr>
              <w:t>abilities</w:t>
            </w:r>
            <w:proofErr w:type="gramEnd"/>
            <w:r w:rsidRPr="009B3FED">
              <w:rPr>
                <w:rFonts w:cs="Arial"/>
                <w:szCs w:val="22"/>
              </w:rPr>
              <w:t xml:space="preserve"> and experience.  Being aware of own behaviour and how it impacts on others.</w:t>
            </w:r>
          </w:p>
          <w:p w14:paraId="73B5623C" w14:textId="77777777" w:rsidR="00FE6C5C" w:rsidRPr="009B3FED" w:rsidRDefault="00FE6C5C" w:rsidP="00E60A47">
            <w:pPr>
              <w:rPr>
                <w:rFonts w:cs="Arial"/>
                <w:szCs w:val="22"/>
              </w:rPr>
            </w:pPr>
            <w:r w:rsidRPr="009B3FED">
              <w:rPr>
                <w:rFonts w:cs="Arial"/>
                <w:szCs w:val="22"/>
              </w:rPr>
              <w:t>  </w:t>
            </w:r>
          </w:p>
        </w:tc>
      </w:tr>
      <w:tr w:rsidR="00FE6C5C" w:rsidRPr="009B3FED" w14:paraId="3F891024" w14:textId="77777777" w:rsidTr="00D17FF9">
        <w:tc>
          <w:tcPr>
            <w:tcW w:w="9498" w:type="dxa"/>
            <w:tcMar>
              <w:top w:w="0" w:type="dxa"/>
              <w:left w:w="108" w:type="dxa"/>
              <w:bottom w:w="0" w:type="dxa"/>
              <w:right w:w="108" w:type="dxa"/>
            </w:tcMar>
          </w:tcPr>
          <w:p w14:paraId="160F0EEC" w14:textId="77777777" w:rsidR="00FE6C5C" w:rsidRPr="009B3FED" w:rsidRDefault="00FE6C5C" w:rsidP="00E60A47">
            <w:pPr>
              <w:rPr>
                <w:rFonts w:cs="Arial"/>
                <w:b/>
                <w:szCs w:val="22"/>
              </w:rPr>
            </w:pPr>
            <w:r w:rsidRPr="009B3FED">
              <w:rPr>
                <w:rFonts w:cs="Arial"/>
                <w:b/>
                <w:szCs w:val="22"/>
              </w:rPr>
              <w:t>Delivering excellent service:</w:t>
            </w:r>
          </w:p>
          <w:p w14:paraId="5ABC391E" w14:textId="77777777" w:rsidR="00FE6C5C" w:rsidRPr="009B3FED" w:rsidRDefault="00FE6C5C" w:rsidP="00E60A47">
            <w:pPr>
              <w:rPr>
                <w:rFonts w:cs="Arial"/>
                <w:szCs w:val="22"/>
              </w:rPr>
            </w:pPr>
            <w:r w:rsidRPr="009B3FED">
              <w:rPr>
                <w:rFonts w:cs="Arial"/>
                <w:szCs w:val="22"/>
              </w:rPr>
              <w:t xml:space="preserve">Providing the best quality service to all students and staff and to external customers e.g. clients, suppliers. Building genuine and open long-term relationships </w:t>
            </w:r>
            <w:proofErr w:type="gramStart"/>
            <w:r w:rsidRPr="009B3FED">
              <w:rPr>
                <w:rFonts w:cs="Arial"/>
                <w:szCs w:val="22"/>
              </w:rPr>
              <w:t>in order to</w:t>
            </w:r>
            <w:proofErr w:type="gramEnd"/>
            <w:r w:rsidRPr="009B3FED">
              <w:rPr>
                <w:rFonts w:cs="Arial"/>
                <w:szCs w:val="22"/>
              </w:rPr>
              <w:t xml:space="preserve"> drive up service standards.</w:t>
            </w:r>
          </w:p>
          <w:p w14:paraId="01E81562" w14:textId="77777777" w:rsidR="00FE6C5C" w:rsidRPr="009B3FED" w:rsidRDefault="00FE6C5C" w:rsidP="00E60A47">
            <w:pPr>
              <w:rPr>
                <w:rFonts w:cs="Arial"/>
                <w:szCs w:val="22"/>
              </w:rPr>
            </w:pPr>
            <w:r w:rsidRPr="009B3FED">
              <w:rPr>
                <w:rFonts w:cs="Arial"/>
                <w:szCs w:val="22"/>
              </w:rPr>
              <w:t>  </w:t>
            </w:r>
          </w:p>
        </w:tc>
      </w:tr>
      <w:tr w:rsidR="00FE6C5C" w:rsidRPr="009B3FED" w14:paraId="75ED1DDD" w14:textId="77777777" w:rsidTr="00D17FF9">
        <w:tc>
          <w:tcPr>
            <w:tcW w:w="9498" w:type="dxa"/>
            <w:tcMar>
              <w:top w:w="0" w:type="dxa"/>
              <w:left w:w="108" w:type="dxa"/>
              <w:bottom w:w="0" w:type="dxa"/>
              <w:right w:w="108" w:type="dxa"/>
            </w:tcMar>
          </w:tcPr>
          <w:p w14:paraId="083D101F" w14:textId="77777777" w:rsidR="00FE6C5C" w:rsidRPr="009B3FED" w:rsidRDefault="00FE6C5C" w:rsidP="00E60A47">
            <w:pPr>
              <w:rPr>
                <w:rFonts w:cs="Arial"/>
                <w:b/>
                <w:szCs w:val="22"/>
              </w:rPr>
            </w:pPr>
            <w:r w:rsidRPr="009B3FED">
              <w:rPr>
                <w:rFonts w:cs="Arial"/>
                <w:b/>
                <w:szCs w:val="22"/>
              </w:rPr>
              <w:t>Finding innovative solutions:</w:t>
            </w:r>
          </w:p>
          <w:p w14:paraId="29A033FA"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01F6D8F0" w14:textId="77777777" w:rsidR="00FE6C5C" w:rsidRPr="009B3FED" w:rsidRDefault="00FE6C5C" w:rsidP="00E60A47">
            <w:pPr>
              <w:rPr>
                <w:rFonts w:cs="Arial"/>
                <w:szCs w:val="22"/>
              </w:rPr>
            </w:pPr>
            <w:r w:rsidRPr="009B3FED">
              <w:rPr>
                <w:rFonts w:cs="Arial"/>
                <w:szCs w:val="22"/>
              </w:rPr>
              <w:t>  </w:t>
            </w:r>
          </w:p>
        </w:tc>
      </w:tr>
      <w:tr w:rsidR="00FE6C5C" w:rsidRPr="009B3FED" w14:paraId="6EA19031" w14:textId="77777777" w:rsidTr="00D17FF9">
        <w:tc>
          <w:tcPr>
            <w:tcW w:w="9498" w:type="dxa"/>
            <w:tcMar>
              <w:top w:w="0" w:type="dxa"/>
              <w:left w:w="108" w:type="dxa"/>
              <w:bottom w:w="0" w:type="dxa"/>
              <w:right w:w="108" w:type="dxa"/>
            </w:tcMar>
          </w:tcPr>
          <w:p w14:paraId="249FADB6" w14:textId="77777777" w:rsidR="00FE6C5C" w:rsidRPr="009B3FED" w:rsidRDefault="00FE6C5C" w:rsidP="00E60A47">
            <w:pPr>
              <w:rPr>
                <w:rFonts w:cs="Arial"/>
                <w:b/>
                <w:szCs w:val="22"/>
              </w:rPr>
            </w:pPr>
            <w:r w:rsidRPr="009B3FED">
              <w:rPr>
                <w:rFonts w:cs="Arial"/>
                <w:b/>
                <w:szCs w:val="22"/>
              </w:rPr>
              <w:t>Embracing change:</w:t>
            </w:r>
          </w:p>
          <w:p w14:paraId="1CD7E46E"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2163041D" w14:textId="77777777" w:rsidR="00FE6C5C" w:rsidRPr="009B3FED" w:rsidRDefault="00FE6C5C" w:rsidP="00E60A47">
            <w:pPr>
              <w:rPr>
                <w:rFonts w:cs="Arial"/>
                <w:szCs w:val="22"/>
              </w:rPr>
            </w:pPr>
            <w:r w:rsidRPr="009B3FED">
              <w:rPr>
                <w:rFonts w:cs="Arial"/>
                <w:szCs w:val="22"/>
              </w:rPr>
              <w:t> </w:t>
            </w:r>
          </w:p>
        </w:tc>
      </w:tr>
      <w:tr w:rsidR="00FE6C5C" w:rsidRPr="009B3FED" w14:paraId="2AD191A2" w14:textId="77777777" w:rsidTr="00D17FF9">
        <w:tc>
          <w:tcPr>
            <w:tcW w:w="9498" w:type="dxa"/>
            <w:tcMar>
              <w:top w:w="0" w:type="dxa"/>
              <w:left w:w="108" w:type="dxa"/>
              <w:bottom w:w="0" w:type="dxa"/>
              <w:right w:w="108" w:type="dxa"/>
            </w:tcMar>
          </w:tcPr>
          <w:p w14:paraId="4725A8D4" w14:textId="77777777" w:rsidR="00FE6C5C" w:rsidRPr="009B3FED" w:rsidRDefault="00FE6C5C" w:rsidP="00E60A47">
            <w:pPr>
              <w:rPr>
                <w:rFonts w:cs="Arial"/>
                <w:b/>
                <w:szCs w:val="22"/>
              </w:rPr>
            </w:pPr>
            <w:r w:rsidRPr="009B3FED">
              <w:rPr>
                <w:rFonts w:cs="Arial"/>
                <w:b/>
                <w:szCs w:val="22"/>
              </w:rPr>
              <w:t>Using resources:</w:t>
            </w:r>
          </w:p>
          <w:p w14:paraId="0ACA9EC4" w14:textId="77777777" w:rsidR="00FE6C5C" w:rsidRPr="009B3FED" w:rsidRDefault="00FE6C5C" w:rsidP="00E60A47">
            <w:pPr>
              <w:rPr>
                <w:rFonts w:cs="Arial"/>
                <w:szCs w:val="22"/>
              </w:rPr>
            </w:pPr>
            <w:r w:rsidRPr="009B3FED">
              <w:rPr>
                <w:rFonts w:cs="Arial"/>
                <w:szCs w:val="22"/>
              </w:rPr>
              <w:t xml:space="preserve">Making effective use of available resources including people, information, </w:t>
            </w:r>
            <w:proofErr w:type="gramStart"/>
            <w:r w:rsidRPr="009B3FED">
              <w:rPr>
                <w:rFonts w:cs="Arial"/>
                <w:szCs w:val="22"/>
              </w:rPr>
              <w:t>networks</w:t>
            </w:r>
            <w:proofErr w:type="gramEnd"/>
            <w:r w:rsidRPr="009B3FED">
              <w:rPr>
                <w:rFonts w:cs="Arial"/>
                <w:szCs w:val="22"/>
              </w:rPr>
              <w:t xml:space="preserve"> and budgets.  Being aware of the financial and commercial aspects of the University.</w:t>
            </w:r>
          </w:p>
          <w:p w14:paraId="1A397F33" w14:textId="77777777" w:rsidR="00FE6C5C" w:rsidRPr="009B3FED" w:rsidRDefault="00FE6C5C" w:rsidP="00E60A47">
            <w:pPr>
              <w:rPr>
                <w:rFonts w:cs="Arial"/>
                <w:szCs w:val="22"/>
              </w:rPr>
            </w:pPr>
          </w:p>
        </w:tc>
      </w:tr>
      <w:tr w:rsidR="00FE6C5C" w:rsidRPr="009B3FED" w14:paraId="2835331A" w14:textId="77777777" w:rsidTr="00D17FF9">
        <w:tc>
          <w:tcPr>
            <w:tcW w:w="9498" w:type="dxa"/>
            <w:tcMar>
              <w:top w:w="0" w:type="dxa"/>
              <w:left w:w="108" w:type="dxa"/>
              <w:bottom w:w="0" w:type="dxa"/>
              <w:right w:w="108" w:type="dxa"/>
            </w:tcMar>
          </w:tcPr>
          <w:p w14:paraId="44CCBFFB" w14:textId="77777777" w:rsidR="00FE6C5C" w:rsidRPr="009B3FED" w:rsidRDefault="00FE6C5C" w:rsidP="00E60A47">
            <w:pPr>
              <w:rPr>
                <w:rFonts w:cs="Arial"/>
                <w:b/>
                <w:szCs w:val="22"/>
              </w:rPr>
            </w:pPr>
            <w:r w:rsidRPr="009B3FED">
              <w:rPr>
                <w:rFonts w:cs="Arial"/>
                <w:b/>
                <w:szCs w:val="22"/>
              </w:rPr>
              <w:t>Engaging with the big picture:</w:t>
            </w:r>
          </w:p>
          <w:p w14:paraId="7DEDC8A3"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263707DB" w14:textId="77777777" w:rsidR="00FE6C5C" w:rsidRPr="009B3FED" w:rsidRDefault="00FE6C5C" w:rsidP="00E60A47">
            <w:pPr>
              <w:rPr>
                <w:rFonts w:cs="Arial"/>
                <w:szCs w:val="22"/>
              </w:rPr>
            </w:pPr>
            <w:r w:rsidRPr="009B3FED">
              <w:rPr>
                <w:rFonts w:cs="Arial"/>
                <w:szCs w:val="22"/>
              </w:rPr>
              <w:t>  </w:t>
            </w:r>
          </w:p>
        </w:tc>
      </w:tr>
      <w:tr w:rsidR="00FE6C5C" w:rsidRPr="009B3FED" w14:paraId="48C3BDBC" w14:textId="77777777" w:rsidTr="00D17FF9">
        <w:tc>
          <w:tcPr>
            <w:tcW w:w="9498" w:type="dxa"/>
            <w:tcMar>
              <w:top w:w="0" w:type="dxa"/>
              <w:left w:w="108" w:type="dxa"/>
              <w:bottom w:w="0" w:type="dxa"/>
              <w:right w:w="108" w:type="dxa"/>
            </w:tcMar>
          </w:tcPr>
          <w:p w14:paraId="1BF63E6B" w14:textId="77777777" w:rsidR="00FE6C5C" w:rsidRPr="009B3FED" w:rsidRDefault="00FE6C5C" w:rsidP="00E60A47">
            <w:pPr>
              <w:rPr>
                <w:rFonts w:cs="Arial"/>
                <w:b/>
                <w:szCs w:val="22"/>
              </w:rPr>
            </w:pPr>
            <w:r w:rsidRPr="009B3FED">
              <w:rPr>
                <w:rFonts w:cs="Arial"/>
                <w:b/>
                <w:szCs w:val="22"/>
              </w:rPr>
              <w:t>Developing self and others:</w:t>
            </w:r>
          </w:p>
          <w:p w14:paraId="50C55DC5" w14:textId="77777777" w:rsidR="00FE6C5C" w:rsidRPr="009B3FED" w:rsidRDefault="00FE6C5C" w:rsidP="00E60A47">
            <w:pPr>
              <w:rPr>
                <w:rFonts w:cs="Arial"/>
                <w:szCs w:val="22"/>
              </w:rPr>
            </w:pPr>
            <w:r w:rsidRPr="009B3FED">
              <w:rPr>
                <w:rFonts w:cs="Arial"/>
                <w:szCs w:val="22"/>
              </w:rPr>
              <w:t xml:space="preserve">Showing commitment to own development and supporting and encouraging others to develop their knowledge, </w:t>
            </w:r>
            <w:proofErr w:type="gramStart"/>
            <w:r w:rsidRPr="009B3FED">
              <w:rPr>
                <w:rFonts w:cs="Arial"/>
                <w:szCs w:val="22"/>
              </w:rPr>
              <w:t>skills</w:t>
            </w:r>
            <w:proofErr w:type="gramEnd"/>
            <w:r w:rsidRPr="009B3FED">
              <w:rPr>
                <w:rFonts w:cs="Arial"/>
                <w:szCs w:val="22"/>
              </w:rPr>
              <w:t xml:space="preserve"> and behaviours to enable them to reach their full potential for the wider benefit of the University.</w:t>
            </w:r>
          </w:p>
          <w:p w14:paraId="3EAB32AC" w14:textId="77777777" w:rsidR="00FE6C5C" w:rsidRPr="009B3FED" w:rsidRDefault="00FE6C5C" w:rsidP="00E60A47">
            <w:pPr>
              <w:rPr>
                <w:rFonts w:cs="Arial"/>
                <w:szCs w:val="22"/>
              </w:rPr>
            </w:pPr>
            <w:r w:rsidRPr="009B3FED">
              <w:rPr>
                <w:rFonts w:cs="Arial"/>
                <w:szCs w:val="22"/>
              </w:rPr>
              <w:t>  </w:t>
            </w:r>
          </w:p>
        </w:tc>
      </w:tr>
      <w:tr w:rsidR="00FE6C5C" w:rsidRPr="009B3FED" w14:paraId="30E68B78" w14:textId="77777777" w:rsidTr="00D17FF9">
        <w:tc>
          <w:tcPr>
            <w:tcW w:w="9498" w:type="dxa"/>
            <w:tcMar>
              <w:top w:w="0" w:type="dxa"/>
              <w:left w:w="108" w:type="dxa"/>
              <w:bottom w:w="0" w:type="dxa"/>
              <w:right w:w="108" w:type="dxa"/>
            </w:tcMar>
          </w:tcPr>
          <w:p w14:paraId="1852B98E" w14:textId="77777777" w:rsidR="00FE6C5C" w:rsidRPr="009B3FED" w:rsidRDefault="00FE6C5C" w:rsidP="00E60A47">
            <w:pPr>
              <w:rPr>
                <w:rFonts w:cs="Arial"/>
                <w:b/>
                <w:szCs w:val="22"/>
              </w:rPr>
            </w:pPr>
            <w:r w:rsidRPr="009B3FED">
              <w:rPr>
                <w:rFonts w:cs="Arial"/>
                <w:b/>
                <w:szCs w:val="22"/>
              </w:rPr>
              <w:t>Working with people:</w:t>
            </w:r>
          </w:p>
          <w:p w14:paraId="38A53169" w14:textId="77777777" w:rsidR="00FE6C5C" w:rsidRPr="009B3FED" w:rsidRDefault="00FE6C5C" w:rsidP="00E60A47">
            <w:pPr>
              <w:rPr>
                <w:rFonts w:cs="Arial"/>
                <w:szCs w:val="22"/>
              </w:rPr>
            </w:pPr>
            <w:r w:rsidRPr="009B3FED">
              <w:rPr>
                <w:rFonts w:cs="Arial"/>
                <w:szCs w:val="22"/>
              </w:rPr>
              <w:t xml:space="preserve">Working co-operatively with others </w:t>
            </w:r>
            <w:proofErr w:type="gramStart"/>
            <w:r w:rsidRPr="009B3FED">
              <w:rPr>
                <w:rFonts w:cs="Arial"/>
                <w:szCs w:val="22"/>
              </w:rPr>
              <w:t>in order to</w:t>
            </w:r>
            <w:proofErr w:type="gramEnd"/>
            <w:r w:rsidRPr="009B3FED">
              <w:rPr>
                <w:rFonts w:cs="Arial"/>
                <w:szCs w:val="22"/>
              </w:rPr>
              <w:t xml:space="preserve"> achieve objectives.  Demonstrating a commitment to diversity and applying a wider range of interpersonal skills. </w:t>
            </w:r>
          </w:p>
          <w:p w14:paraId="34656528" w14:textId="77777777" w:rsidR="00FE6C5C" w:rsidRPr="009B3FED" w:rsidRDefault="00FE6C5C" w:rsidP="00E60A47">
            <w:pPr>
              <w:rPr>
                <w:rFonts w:cs="Arial"/>
                <w:szCs w:val="22"/>
              </w:rPr>
            </w:pPr>
            <w:r w:rsidRPr="009B3FED">
              <w:rPr>
                <w:rFonts w:cs="Arial"/>
                <w:szCs w:val="22"/>
              </w:rPr>
              <w:t>  </w:t>
            </w:r>
          </w:p>
        </w:tc>
      </w:tr>
      <w:tr w:rsidR="00FE6C5C" w:rsidRPr="009B3FED" w14:paraId="4AC73C97" w14:textId="77777777" w:rsidTr="00D17FF9">
        <w:tc>
          <w:tcPr>
            <w:tcW w:w="9498" w:type="dxa"/>
            <w:tcMar>
              <w:top w:w="0" w:type="dxa"/>
              <w:left w:w="108" w:type="dxa"/>
              <w:bottom w:w="0" w:type="dxa"/>
              <w:right w:w="108" w:type="dxa"/>
            </w:tcMar>
          </w:tcPr>
          <w:p w14:paraId="07E7D0C3" w14:textId="583E4BE4" w:rsidR="00BB6A37" w:rsidRPr="009B3FED" w:rsidRDefault="00BB6A37" w:rsidP="00BB6A37">
            <w:pPr>
              <w:rPr>
                <w:rFonts w:cs="Arial"/>
                <w:b/>
                <w:szCs w:val="22"/>
              </w:rPr>
            </w:pPr>
            <w:r w:rsidRPr="009B3FED">
              <w:rPr>
                <w:rFonts w:cs="Arial"/>
                <w:b/>
                <w:szCs w:val="22"/>
              </w:rPr>
              <w:t>Achieving results:</w:t>
            </w:r>
          </w:p>
          <w:p w14:paraId="6FA5E821" w14:textId="50081D02" w:rsidR="00FE6C5C" w:rsidRPr="009B3FED" w:rsidRDefault="00BB6A37"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tc>
      </w:tr>
    </w:tbl>
    <w:p w14:paraId="4A9686B8" w14:textId="77777777" w:rsidR="00C51819" w:rsidRDefault="00C51819" w:rsidP="00BB6A37">
      <w:pPr>
        <w:rPr>
          <w:rFonts w:cs="Arial"/>
          <w:szCs w:val="22"/>
        </w:rPr>
      </w:pPr>
    </w:p>
    <w:sectPr w:rsidR="00C51819" w:rsidSect="000B5157">
      <w:pgSz w:w="11906" w:h="16838"/>
      <w:pgMar w:top="709" w:right="1133" w:bottom="1135" w:left="13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F381" w14:textId="77777777" w:rsidR="003B0AAE" w:rsidRDefault="003B0AAE" w:rsidP="00875E76">
      <w:r>
        <w:separator/>
      </w:r>
    </w:p>
  </w:endnote>
  <w:endnote w:type="continuationSeparator" w:id="0">
    <w:p w14:paraId="4CA2B6FA" w14:textId="77777777" w:rsidR="003B0AAE" w:rsidRDefault="003B0AAE" w:rsidP="00875E76">
      <w:r>
        <w:continuationSeparator/>
      </w:r>
    </w:p>
  </w:endnote>
  <w:endnote w:type="continuationNotice" w:id="1">
    <w:p w14:paraId="087AD172" w14:textId="77777777" w:rsidR="003B0AAE" w:rsidRDefault="003B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894D" w14:textId="77777777" w:rsidR="003B0AAE" w:rsidRDefault="003B0AAE" w:rsidP="00875E76">
      <w:r>
        <w:separator/>
      </w:r>
    </w:p>
  </w:footnote>
  <w:footnote w:type="continuationSeparator" w:id="0">
    <w:p w14:paraId="3A09642F" w14:textId="77777777" w:rsidR="003B0AAE" w:rsidRDefault="003B0AAE" w:rsidP="00875E76">
      <w:r>
        <w:continuationSeparator/>
      </w:r>
    </w:p>
  </w:footnote>
  <w:footnote w:type="continuationNotice" w:id="1">
    <w:p w14:paraId="01331DA9" w14:textId="77777777" w:rsidR="003B0AAE" w:rsidRDefault="003B0A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0EB"/>
    <w:multiLevelType w:val="multilevel"/>
    <w:tmpl w:val="68A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42754D0"/>
    <w:multiLevelType w:val="multilevel"/>
    <w:tmpl w:val="E24C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613D4"/>
    <w:multiLevelType w:val="hybridMultilevel"/>
    <w:tmpl w:val="A1A4A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E412A0"/>
    <w:multiLevelType w:val="hybridMultilevel"/>
    <w:tmpl w:val="C8143F24"/>
    <w:lvl w:ilvl="0" w:tplc="5AD071C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C387F1A"/>
    <w:multiLevelType w:val="hybridMultilevel"/>
    <w:tmpl w:val="BAF8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C7277"/>
    <w:multiLevelType w:val="hybridMultilevel"/>
    <w:tmpl w:val="1460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C042B"/>
    <w:multiLevelType w:val="multilevel"/>
    <w:tmpl w:val="1504A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661405">
    <w:abstractNumId w:val="21"/>
  </w:num>
  <w:num w:numId="2" w16cid:durableId="1353073952">
    <w:abstractNumId w:val="4"/>
  </w:num>
  <w:num w:numId="3" w16cid:durableId="146435468">
    <w:abstractNumId w:val="2"/>
  </w:num>
  <w:num w:numId="4" w16cid:durableId="897283246">
    <w:abstractNumId w:val="6"/>
  </w:num>
  <w:num w:numId="5" w16cid:durableId="1894388543">
    <w:abstractNumId w:val="18"/>
  </w:num>
  <w:num w:numId="6" w16cid:durableId="1282684512">
    <w:abstractNumId w:val="11"/>
  </w:num>
  <w:num w:numId="7" w16cid:durableId="752051526">
    <w:abstractNumId w:val="5"/>
  </w:num>
  <w:num w:numId="8" w16cid:durableId="971793487">
    <w:abstractNumId w:val="17"/>
  </w:num>
  <w:num w:numId="9" w16cid:durableId="1779711409">
    <w:abstractNumId w:val="19"/>
  </w:num>
  <w:num w:numId="10" w16cid:durableId="67310789">
    <w:abstractNumId w:val="15"/>
  </w:num>
  <w:num w:numId="11" w16cid:durableId="1559318089">
    <w:abstractNumId w:val="20"/>
  </w:num>
  <w:num w:numId="12" w16cid:durableId="1255243654">
    <w:abstractNumId w:val="1"/>
  </w:num>
  <w:num w:numId="13" w16cid:durableId="1713918553">
    <w:abstractNumId w:val="10"/>
  </w:num>
  <w:num w:numId="14" w16cid:durableId="743800276">
    <w:abstractNumId w:val="13"/>
  </w:num>
  <w:num w:numId="15" w16cid:durableId="205676339">
    <w:abstractNumId w:val="8"/>
  </w:num>
  <w:num w:numId="16" w16cid:durableId="980769404">
    <w:abstractNumId w:val="3"/>
  </w:num>
  <w:num w:numId="17" w16cid:durableId="1740982206">
    <w:abstractNumId w:val="7"/>
  </w:num>
  <w:num w:numId="18" w16cid:durableId="1163278056">
    <w:abstractNumId w:val="16"/>
  </w:num>
  <w:num w:numId="19" w16cid:durableId="459685046">
    <w:abstractNumId w:val="0"/>
  </w:num>
  <w:num w:numId="20" w16cid:durableId="1365598036">
    <w:abstractNumId w:val="14"/>
  </w:num>
  <w:num w:numId="21" w16cid:durableId="1049183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051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51B5"/>
    <w:rsid w:val="00021D24"/>
    <w:rsid w:val="0003607C"/>
    <w:rsid w:val="00040B8B"/>
    <w:rsid w:val="000471B0"/>
    <w:rsid w:val="00053FB7"/>
    <w:rsid w:val="0005783A"/>
    <w:rsid w:val="00057B6E"/>
    <w:rsid w:val="000610FE"/>
    <w:rsid w:val="00062BDD"/>
    <w:rsid w:val="00070F20"/>
    <w:rsid w:val="0007195C"/>
    <w:rsid w:val="000757A0"/>
    <w:rsid w:val="0009095D"/>
    <w:rsid w:val="000A2C87"/>
    <w:rsid w:val="000B5157"/>
    <w:rsid w:val="000C28CE"/>
    <w:rsid w:val="000C728D"/>
    <w:rsid w:val="000D05AA"/>
    <w:rsid w:val="000D79F8"/>
    <w:rsid w:val="000F2AF1"/>
    <w:rsid w:val="000F55B3"/>
    <w:rsid w:val="001001FA"/>
    <w:rsid w:val="00103469"/>
    <w:rsid w:val="00116677"/>
    <w:rsid w:val="00116F32"/>
    <w:rsid w:val="001232C6"/>
    <w:rsid w:val="00126154"/>
    <w:rsid w:val="0015086F"/>
    <w:rsid w:val="00152BB2"/>
    <w:rsid w:val="001563CE"/>
    <w:rsid w:val="001607BE"/>
    <w:rsid w:val="00164B36"/>
    <w:rsid w:val="00167A21"/>
    <w:rsid w:val="0017535F"/>
    <w:rsid w:val="001840E0"/>
    <w:rsid w:val="00197EDF"/>
    <w:rsid w:val="001A0602"/>
    <w:rsid w:val="001A4552"/>
    <w:rsid w:val="001B0FEE"/>
    <w:rsid w:val="001C1F3A"/>
    <w:rsid w:val="001C2BA3"/>
    <w:rsid w:val="001C74E5"/>
    <w:rsid w:val="001D402B"/>
    <w:rsid w:val="001D46BB"/>
    <w:rsid w:val="001D5860"/>
    <w:rsid w:val="001D6B0E"/>
    <w:rsid w:val="001E03BB"/>
    <w:rsid w:val="001E0E88"/>
    <w:rsid w:val="001E691B"/>
    <w:rsid w:val="001F34B1"/>
    <w:rsid w:val="0020707C"/>
    <w:rsid w:val="002077B8"/>
    <w:rsid w:val="0021382B"/>
    <w:rsid w:val="00220E67"/>
    <w:rsid w:val="00221EED"/>
    <w:rsid w:val="002239CB"/>
    <w:rsid w:val="0023175D"/>
    <w:rsid w:val="00231E12"/>
    <w:rsid w:val="002336E3"/>
    <w:rsid w:val="002422F1"/>
    <w:rsid w:val="0024268E"/>
    <w:rsid w:val="00243077"/>
    <w:rsid w:val="00247786"/>
    <w:rsid w:val="00254E2D"/>
    <w:rsid w:val="00256960"/>
    <w:rsid w:val="00273F16"/>
    <w:rsid w:val="00290179"/>
    <w:rsid w:val="002949C8"/>
    <w:rsid w:val="002A03F6"/>
    <w:rsid w:val="002A3DFB"/>
    <w:rsid w:val="002A457E"/>
    <w:rsid w:val="002A5892"/>
    <w:rsid w:val="002A61A5"/>
    <w:rsid w:val="002B4F6F"/>
    <w:rsid w:val="002C0D0F"/>
    <w:rsid w:val="002C0DA9"/>
    <w:rsid w:val="002C193B"/>
    <w:rsid w:val="002D3765"/>
    <w:rsid w:val="002D78A4"/>
    <w:rsid w:val="002D7EA9"/>
    <w:rsid w:val="002E13EB"/>
    <w:rsid w:val="002E56B8"/>
    <w:rsid w:val="002F4B0C"/>
    <w:rsid w:val="002F750B"/>
    <w:rsid w:val="00302AC9"/>
    <w:rsid w:val="00306181"/>
    <w:rsid w:val="003201F0"/>
    <w:rsid w:val="003255B0"/>
    <w:rsid w:val="003318CB"/>
    <w:rsid w:val="00332E88"/>
    <w:rsid w:val="00334E73"/>
    <w:rsid w:val="00337844"/>
    <w:rsid w:val="0035225E"/>
    <w:rsid w:val="00357D50"/>
    <w:rsid w:val="00365BD7"/>
    <w:rsid w:val="00376B3B"/>
    <w:rsid w:val="003839CB"/>
    <w:rsid w:val="00386C34"/>
    <w:rsid w:val="00387D98"/>
    <w:rsid w:val="00395CB1"/>
    <w:rsid w:val="003A2D9C"/>
    <w:rsid w:val="003A3B64"/>
    <w:rsid w:val="003A3D4B"/>
    <w:rsid w:val="003A56DC"/>
    <w:rsid w:val="003B0AAE"/>
    <w:rsid w:val="003B4D47"/>
    <w:rsid w:val="003B58A0"/>
    <w:rsid w:val="003B6EDE"/>
    <w:rsid w:val="003C7C1A"/>
    <w:rsid w:val="003D0749"/>
    <w:rsid w:val="003D16BE"/>
    <w:rsid w:val="003D5516"/>
    <w:rsid w:val="003D6350"/>
    <w:rsid w:val="003E164D"/>
    <w:rsid w:val="003E1929"/>
    <w:rsid w:val="003E3554"/>
    <w:rsid w:val="003F044A"/>
    <w:rsid w:val="003F07C8"/>
    <w:rsid w:val="003F1597"/>
    <w:rsid w:val="00415E0C"/>
    <w:rsid w:val="004172E2"/>
    <w:rsid w:val="00423BBD"/>
    <w:rsid w:val="0042494C"/>
    <w:rsid w:val="0042507D"/>
    <w:rsid w:val="0043291B"/>
    <w:rsid w:val="00443177"/>
    <w:rsid w:val="00443914"/>
    <w:rsid w:val="00446B10"/>
    <w:rsid w:val="00460489"/>
    <w:rsid w:val="00461596"/>
    <w:rsid w:val="00467E1A"/>
    <w:rsid w:val="00475675"/>
    <w:rsid w:val="00476D51"/>
    <w:rsid w:val="004775B2"/>
    <w:rsid w:val="00481E92"/>
    <w:rsid w:val="0048504F"/>
    <w:rsid w:val="004875F9"/>
    <w:rsid w:val="0049093E"/>
    <w:rsid w:val="00491C3F"/>
    <w:rsid w:val="004A0E36"/>
    <w:rsid w:val="004A162E"/>
    <w:rsid w:val="004B0035"/>
    <w:rsid w:val="004B07DA"/>
    <w:rsid w:val="004B44CD"/>
    <w:rsid w:val="004B44FD"/>
    <w:rsid w:val="004B6B3F"/>
    <w:rsid w:val="004B76AE"/>
    <w:rsid w:val="004D0677"/>
    <w:rsid w:val="004F004B"/>
    <w:rsid w:val="00512757"/>
    <w:rsid w:val="005161CE"/>
    <w:rsid w:val="0052362B"/>
    <w:rsid w:val="00534A1E"/>
    <w:rsid w:val="00543F0E"/>
    <w:rsid w:val="0054645E"/>
    <w:rsid w:val="00555956"/>
    <w:rsid w:val="005638EC"/>
    <w:rsid w:val="005657BB"/>
    <w:rsid w:val="005755D9"/>
    <w:rsid w:val="00576B9E"/>
    <w:rsid w:val="00577F8E"/>
    <w:rsid w:val="0058392F"/>
    <w:rsid w:val="00590C21"/>
    <w:rsid w:val="005969EB"/>
    <w:rsid w:val="00596CB5"/>
    <w:rsid w:val="00597F34"/>
    <w:rsid w:val="005A0EB1"/>
    <w:rsid w:val="005A2141"/>
    <w:rsid w:val="005A7326"/>
    <w:rsid w:val="005B19C9"/>
    <w:rsid w:val="005B2617"/>
    <w:rsid w:val="005C130A"/>
    <w:rsid w:val="005C4445"/>
    <w:rsid w:val="005C51ED"/>
    <w:rsid w:val="005C5DBA"/>
    <w:rsid w:val="005D0F80"/>
    <w:rsid w:val="005D2481"/>
    <w:rsid w:val="005D42C3"/>
    <w:rsid w:val="005D56F6"/>
    <w:rsid w:val="005E04D2"/>
    <w:rsid w:val="005E1892"/>
    <w:rsid w:val="005E73D8"/>
    <w:rsid w:val="005F2298"/>
    <w:rsid w:val="005F2FB4"/>
    <w:rsid w:val="005F5019"/>
    <w:rsid w:val="005F5AB5"/>
    <w:rsid w:val="00600171"/>
    <w:rsid w:val="00601C3D"/>
    <w:rsid w:val="00601E16"/>
    <w:rsid w:val="00602262"/>
    <w:rsid w:val="006123DF"/>
    <w:rsid w:val="006136ED"/>
    <w:rsid w:val="00624565"/>
    <w:rsid w:val="00624F4C"/>
    <w:rsid w:val="006361D6"/>
    <w:rsid w:val="006471F4"/>
    <w:rsid w:val="0065374E"/>
    <w:rsid w:val="006542DF"/>
    <w:rsid w:val="00663B37"/>
    <w:rsid w:val="006642F2"/>
    <w:rsid w:val="00672DDE"/>
    <w:rsid w:val="00697044"/>
    <w:rsid w:val="00697D10"/>
    <w:rsid w:val="006A0C05"/>
    <w:rsid w:val="006B3C54"/>
    <w:rsid w:val="006B5662"/>
    <w:rsid w:val="006C3E91"/>
    <w:rsid w:val="006C45C2"/>
    <w:rsid w:val="006D3CF5"/>
    <w:rsid w:val="006D44D3"/>
    <w:rsid w:val="006D4FFD"/>
    <w:rsid w:val="006D6D9F"/>
    <w:rsid w:val="006E5812"/>
    <w:rsid w:val="006E72FD"/>
    <w:rsid w:val="006F3C04"/>
    <w:rsid w:val="006F6914"/>
    <w:rsid w:val="00700A09"/>
    <w:rsid w:val="007077F9"/>
    <w:rsid w:val="0071FE25"/>
    <w:rsid w:val="007214EB"/>
    <w:rsid w:val="00723117"/>
    <w:rsid w:val="007302BC"/>
    <w:rsid w:val="0073415B"/>
    <w:rsid w:val="0073594D"/>
    <w:rsid w:val="007403BE"/>
    <w:rsid w:val="00750568"/>
    <w:rsid w:val="00754190"/>
    <w:rsid w:val="007606AE"/>
    <w:rsid w:val="00761862"/>
    <w:rsid w:val="00765F97"/>
    <w:rsid w:val="007674F2"/>
    <w:rsid w:val="0077175F"/>
    <w:rsid w:val="00771924"/>
    <w:rsid w:val="00775050"/>
    <w:rsid w:val="00783AF8"/>
    <w:rsid w:val="00784840"/>
    <w:rsid w:val="007854F8"/>
    <w:rsid w:val="007868B3"/>
    <w:rsid w:val="00791E19"/>
    <w:rsid w:val="00795AD8"/>
    <w:rsid w:val="007A0D9A"/>
    <w:rsid w:val="007A494F"/>
    <w:rsid w:val="007B1207"/>
    <w:rsid w:val="007B2CEF"/>
    <w:rsid w:val="007B7468"/>
    <w:rsid w:val="007C67E1"/>
    <w:rsid w:val="007C6852"/>
    <w:rsid w:val="007C7496"/>
    <w:rsid w:val="007D7D70"/>
    <w:rsid w:val="007E03DF"/>
    <w:rsid w:val="007E0A62"/>
    <w:rsid w:val="007E1EB1"/>
    <w:rsid w:val="007E3719"/>
    <w:rsid w:val="007E66A2"/>
    <w:rsid w:val="008140BE"/>
    <w:rsid w:val="00825980"/>
    <w:rsid w:val="0083004C"/>
    <w:rsid w:val="00830173"/>
    <w:rsid w:val="00833891"/>
    <w:rsid w:val="00835657"/>
    <w:rsid w:val="0084207F"/>
    <w:rsid w:val="00855AE9"/>
    <w:rsid w:val="00862E61"/>
    <w:rsid w:val="00863523"/>
    <w:rsid w:val="00863FF3"/>
    <w:rsid w:val="00865EB2"/>
    <w:rsid w:val="0087144C"/>
    <w:rsid w:val="0087202F"/>
    <w:rsid w:val="00873AB1"/>
    <w:rsid w:val="00875E76"/>
    <w:rsid w:val="0088140E"/>
    <w:rsid w:val="0088235C"/>
    <w:rsid w:val="00892CBD"/>
    <w:rsid w:val="00893423"/>
    <w:rsid w:val="008A355E"/>
    <w:rsid w:val="008A7777"/>
    <w:rsid w:val="008B44F8"/>
    <w:rsid w:val="008B4E32"/>
    <w:rsid w:val="008B66E0"/>
    <w:rsid w:val="008C00FC"/>
    <w:rsid w:val="008C096E"/>
    <w:rsid w:val="008C17FA"/>
    <w:rsid w:val="008D328D"/>
    <w:rsid w:val="009008A0"/>
    <w:rsid w:val="009218AE"/>
    <w:rsid w:val="0093697D"/>
    <w:rsid w:val="00942403"/>
    <w:rsid w:val="009424BD"/>
    <w:rsid w:val="0094516A"/>
    <w:rsid w:val="00946113"/>
    <w:rsid w:val="00946E74"/>
    <w:rsid w:val="00952E01"/>
    <w:rsid w:val="0095368A"/>
    <w:rsid w:val="00955C6A"/>
    <w:rsid w:val="00955EF7"/>
    <w:rsid w:val="009625EB"/>
    <w:rsid w:val="009679AA"/>
    <w:rsid w:val="009757FE"/>
    <w:rsid w:val="00976848"/>
    <w:rsid w:val="00980BD2"/>
    <w:rsid w:val="009853F0"/>
    <w:rsid w:val="00990B56"/>
    <w:rsid w:val="00991353"/>
    <w:rsid w:val="009915FA"/>
    <w:rsid w:val="00992E8A"/>
    <w:rsid w:val="00993B9A"/>
    <w:rsid w:val="009A010A"/>
    <w:rsid w:val="009A1DD8"/>
    <w:rsid w:val="009A1E7B"/>
    <w:rsid w:val="009A67C0"/>
    <w:rsid w:val="009A7CFD"/>
    <w:rsid w:val="009B2ACF"/>
    <w:rsid w:val="009B61A7"/>
    <w:rsid w:val="009B6B86"/>
    <w:rsid w:val="009C1890"/>
    <w:rsid w:val="009C1B40"/>
    <w:rsid w:val="009C1E66"/>
    <w:rsid w:val="009C2A32"/>
    <w:rsid w:val="009D28F9"/>
    <w:rsid w:val="009D5C68"/>
    <w:rsid w:val="009F263F"/>
    <w:rsid w:val="009F3E7C"/>
    <w:rsid w:val="00A01817"/>
    <w:rsid w:val="00A01FDF"/>
    <w:rsid w:val="00A048FD"/>
    <w:rsid w:val="00A12957"/>
    <w:rsid w:val="00A140C2"/>
    <w:rsid w:val="00A22578"/>
    <w:rsid w:val="00A24302"/>
    <w:rsid w:val="00A25A6E"/>
    <w:rsid w:val="00A260BA"/>
    <w:rsid w:val="00A27FE0"/>
    <w:rsid w:val="00A43AEC"/>
    <w:rsid w:val="00A457C7"/>
    <w:rsid w:val="00A52ABD"/>
    <w:rsid w:val="00A53A42"/>
    <w:rsid w:val="00A72872"/>
    <w:rsid w:val="00A732C5"/>
    <w:rsid w:val="00A80713"/>
    <w:rsid w:val="00A8632A"/>
    <w:rsid w:val="00A870AA"/>
    <w:rsid w:val="00AA70CE"/>
    <w:rsid w:val="00AB0E27"/>
    <w:rsid w:val="00AB4655"/>
    <w:rsid w:val="00AB6D5F"/>
    <w:rsid w:val="00AB78CF"/>
    <w:rsid w:val="00AC6CEC"/>
    <w:rsid w:val="00AD15A5"/>
    <w:rsid w:val="00AD1CC4"/>
    <w:rsid w:val="00AD7832"/>
    <w:rsid w:val="00AE0C4E"/>
    <w:rsid w:val="00AE0F18"/>
    <w:rsid w:val="00AE5617"/>
    <w:rsid w:val="00AF3864"/>
    <w:rsid w:val="00AF3AC0"/>
    <w:rsid w:val="00B010B5"/>
    <w:rsid w:val="00B20662"/>
    <w:rsid w:val="00B257D2"/>
    <w:rsid w:val="00B4349D"/>
    <w:rsid w:val="00B460B3"/>
    <w:rsid w:val="00B51371"/>
    <w:rsid w:val="00B645D9"/>
    <w:rsid w:val="00B70B3B"/>
    <w:rsid w:val="00B85064"/>
    <w:rsid w:val="00B922F9"/>
    <w:rsid w:val="00B93B49"/>
    <w:rsid w:val="00BA0188"/>
    <w:rsid w:val="00BA23FF"/>
    <w:rsid w:val="00BA73D7"/>
    <w:rsid w:val="00BB126C"/>
    <w:rsid w:val="00BB2D0D"/>
    <w:rsid w:val="00BB6A37"/>
    <w:rsid w:val="00BC00F2"/>
    <w:rsid w:val="00BC1773"/>
    <w:rsid w:val="00BC25D5"/>
    <w:rsid w:val="00BD0405"/>
    <w:rsid w:val="00BD07C5"/>
    <w:rsid w:val="00BD7ADB"/>
    <w:rsid w:val="00BE7BB0"/>
    <w:rsid w:val="00BF19FD"/>
    <w:rsid w:val="00BF445D"/>
    <w:rsid w:val="00BF557B"/>
    <w:rsid w:val="00BF59A2"/>
    <w:rsid w:val="00C02256"/>
    <w:rsid w:val="00C0344B"/>
    <w:rsid w:val="00C03797"/>
    <w:rsid w:val="00C064DD"/>
    <w:rsid w:val="00C07DCF"/>
    <w:rsid w:val="00C15B77"/>
    <w:rsid w:val="00C17595"/>
    <w:rsid w:val="00C23A1F"/>
    <w:rsid w:val="00C244C4"/>
    <w:rsid w:val="00C31823"/>
    <w:rsid w:val="00C45EDA"/>
    <w:rsid w:val="00C50CA4"/>
    <w:rsid w:val="00C50FAA"/>
    <w:rsid w:val="00C51819"/>
    <w:rsid w:val="00C5402F"/>
    <w:rsid w:val="00C63322"/>
    <w:rsid w:val="00C703BB"/>
    <w:rsid w:val="00C70D69"/>
    <w:rsid w:val="00C71A26"/>
    <w:rsid w:val="00C71E7D"/>
    <w:rsid w:val="00C72179"/>
    <w:rsid w:val="00C735A3"/>
    <w:rsid w:val="00C7512D"/>
    <w:rsid w:val="00C80EE3"/>
    <w:rsid w:val="00C91B4C"/>
    <w:rsid w:val="00CA1EED"/>
    <w:rsid w:val="00CA2D8C"/>
    <w:rsid w:val="00CA4D55"/>
    <w:rsid w:val="00CB6F1A"/>
    <w:rsid w:val="00CC3AA4"/>
    <w:rsid w:val="00CD462D"/>
    <w:rsid w:val="00CD7D38"/>
    <w:rsid w:val="00CF63F1"/>
    <w:rsid w:val="00CF7846"/>
    <w:rsid w:val="00D018AD"/>
    <w:rsid w:val="00D041F7"/>
    <w:rsid w:val="00D0594F"/>
    <w:rsid w:val="00D110D6"/>
    <w:rsid w:val="00D1323F"/>
    <w:rsid w:val="00D132BC"/>
    <w:rsid w:val="00D1488A"/>
    <w:rsid w:val="00D16471"/>
    <w:rsid w:val="00D1783C"/>
    <w:rsid w:val="00D17FF9"/>
    <w:rsid w:val="00D257A3"/>
    <w:rsid w:val="00D27683"/>
    <w:rsid w:val="00D31A73"/>
    <w:rsid w:val="00D35787"/>
    <w:rsid w:val="00D41E1E"/>
    <w:rsid w:val="00D505A5"/>
    <w:rsid w:val="00D52C08"/>
    <w:rsid w:val="00D62DDC"/>
    <w:rsid w:val="00D64847"/>
    <w:rsid w:val="00D70791"/>
    <w:rsid w:val="00D72283"/>
    <w:rsid w:val="00D87219"/>
    <w:rsid w:val="00D94705"/>
    <w:rsid w:val="00DA0F60"/>
    <w:rsid w:val="00DA0FF3"/>
    <w:rsid w:val="00DB452C"/>
    <w:rsid w:val="00DB56CB"/>
    <w:rsid w:val="00DB69AB"/>
    <w:rsid w:val="00DC2705"/>
    <w:rsid w:val="00DD0374"/>
    <w:rsid w:val="00DD594C"/>
    <w:rsid w:val="00DE25F2"/>
    <w:rsid w:val="00DE4D6E"/>
    <w:rsid w:val="00DF0960"/>
    <w:rsid w:val="00DF35CC"/>
    <w:rsid w:val="00E01862"/>
    <w:rsid w:val="00E02DFF"/>
    <w:rsid w:val="00E04E4D"/>
    <w:rsid w:val="00E16028"/>
    <w:rsid w:val="00E17465"/>
    <w:rsid w:val="00E21BC0"/>
    <w:rsid w:val="00E27E90"/>
    <w:rsid w:val="00E34764"/>
    <w:rsid w:val="00E3508D"/>
    <w:rsid w:val="00E3735B"/>
    <w:rsid w:val="00E37EF6"/>
    <w:rsid w:val="00E408A6"/>
    <w:rsid w:val="00E41C03"/>
    <w:rsid w:val="00E43284"/>
    <w:rsid w:val="00E436E8"/>
    <w:rsid w:val="00E46335"/>
    <w:rsid w:val="00E50B2C"/>
    <w:rsid w:val="00E542CF"/>
    <w:rsid w:val="00E55704"/>
    <w:rsid w:val="00E60A47"/>
    <w:rsid w:val="00E74012"/>
    <w:rsid w:val="00E761FA"/>
    <w:rsid w:val="00E7660E"/>
    <w:rsid w:val="00EA287E"/>
    <w:rsid w:val="00EA39F7"/>
    <w:rsid w:val="00EB40CF"/>
    <w:rsid w:val="00EC547B"/>
    <w:rsid w:val="00EC6536"/>
    <w:rsid w:val="00ED0C39"/>
    <w:rsid w:val="00ED58DE"/>
    <w:rsid w:val="00EE0AE1"/>
    <w:rsid w:val="00EF4139"/>
    <w:rsid w:val="00F0728E"/>
    <w:rsid w:val="00F15765"/>
    <w:rsid w:val="00F20E39"/>
    <w:rsid w:val="00F26ABF"/>
    <w:rsid w:val="00F279CA"/>
    <w:rsid w:val="00F27A63"/>
    <w:rsid w:val="00F30B7D"/>
    <w:rsid w:val="00F41A30"/>
    <w:rsid w:val="00F463CA"/>
    <w:rsid w:val="00F5183B"/>
    <w:rsid w:val="00F53384"/>
    <w:rsid w:val="00F54560"/>
    <w:rsid w:val="00F576C9"/>
    <w:rsid w:val="00F7100C"/>
    <w:rsid w:val="00F807C7"/>
    <w:rsid w:val="00F810EB"/>
    <w:rsid w:val="00F822EE"/>
    <w:rsid w:val="00F8285B"/>
    <w:rsid w:val="00F8712B"/>
    <w:rsid w:val="00F871CD"/>
    <w:rsid w:val="00F92EE3"/>
    <w:rsid w:val="00F94715"/>
    <w:rsid w:val="00FA743B"/>
    <w:rsid w:val="00FB1099"/>
    <w:rsid w:val="00FB38FD"/>
    <w:rsid w:val="00FD00EF"/>
    <w:rsid w:val="00FD0C7E"/>
    <w:rsid w:val="00FD3553"/>
    <w:rsid w:val="00FE4ABA"/>
    <w:rsid w:val="00FE5149"/>
    <w:rsid w:val="00FE6C5C"/>
    <w:rsid w:val="00FF1521"/>
    <w:rsid w:val="00FF2523"/>
    <w:rsid w:val="00FF3ADA"/>
    <w:rsid w:val="016A591A"/>
    <w:rsid w:val="01D4BB26"/>
    <w:rsid w:val="01FAED43"/>
    <w:rsid w:val="026C453C"/>
    <w:rsid w:val="029757BD"/>
    <w:rsid w:val="03730327"/>
    <w:rsid w:val="037B17B1"/>
    <w:rsid w:val="03A99EE7"/>
    <w:rsid w:val="03AFC561"/>
    <w:rsid w:val="03D738C1"/>
    <w:rsid w:val="06223C34"/>
    <w:rsid w:val="0674E872"/>
    <w:rsid w:val="06E13FA9"/>
    <w:rsid w:val="08680BF5"/>
    <w:rsid w:val="08BC80FC"/>
    <w:rsid w:val="08F25169"/>
    <w:rsid w:val="09B01AA7"/>
    <w:rsid w:val="0A18E06B"/>
    <w:rsid w:val="0AA108DC"/>
    <w:rsid w:val="0BB4B0CC"/>
    <w:rsid w:val="0C3CD93D"/>
    <w:rsid w:val="0D590D81"/>
    <w:rsid w:val="0E25A9CE"/>
    <w:rsid w:val="0F2201B7"/>
    <w:rsid w:val="0F372587"/>
    <w:rsid w:val="0F5B23F0"/>
    <w:rsid w:val="0F80B051"/>
    <w:rsid w:val="0FB4A004"/>
    <w:rsid w:val="0FD2B783"/>
    <w:rsid w:val="104AE02F"/>
    <w:rsid w:val="1073E9B5"/>
    <w:rsid w:val="10755A63"/>
    <w:rsid w:val="10A83AB8"/>
    <w:rsid w:val="1154BB03"/>
    <w:rsid w:val="11804203"/>
    <w:rsid w:val="118DAB70"/>
    <w:rsid w:val="11D4295D"/>
    <w:rsid w:val="12440B19"/>
    <w:rsid w:val="12AC1AC1"/>
    <w:rsid w:val="12FEE628"/>
    <w:rsid w:val="1332C5E0"/>
    <w:rsid w:val="13B3CF13"/>
    <w:rsid w:val="13FF29FA"/>
    <w:rsid w:val="142B8420"/>
    <w:rsid w:val="15E3BB83"/>
    <w:rsid w:val="15E8FB7D"/>
    <w:rsid w:val="160209CA"/>
    <w:rsid w:val="162CF020"/>
    <w:rsid w:val="172CDCAF"/>
    <w:rsid w:val="1730D5EB"/>
    <w:rsid w:val="179845CB"/>
    <w:rsid w:val="179C486C"/>
    <w:rsid w:val="18B34C9D"/>
    <w:rsid w:val="199DB5F4"/>
    <w:rsid w:val="19AF7ACF"/>
    <w:rsid w:val="19DB445C"/>
    <w:rsid w:val="1B6FB7F4"/>
    <w:rsid w:val="1B92A6EF"/>
    <w:rsid w:val="1C92B3CB"/>
    <w:rsid w:val="1C93E397"/>
    <w:rsid w:val="1CEB10B8"/>
    <w:rsid w:val="1D111AAB"/>
    <w:rsid w:val="1D9949A5"/>
    <w:rsid w:val="1DDF994A"/>
    <w:rsid w:val="1ED22D86"/>
    <w:rsid w:val="1F1E3C55"/>
    <w:rsid w:val="1F48E968"/>
    <w:rsid w:val="1FDAEBCB"/>
    <w:rsid w:val="20569E6A"/>
    <w:rsid w:val="212F0D75"/>
    <w:rsid w:val="2138608D"/>
    <w:rsid w:val="21BD40C1"/>
    <w:rsid w:val="225A2EE3"/>
    <w:rsid w:val="22D473DF"/>
    <w:rsid w:val="22FFAC9B"/>
    <w:rsid w:val="2333E7BE"/>
    <w:rsid w:val="23F1447F"/>
    <w:rsid w:val="2450C9FD"/>
    <w:rsid w:val="2487752D"/>
    <w:rsid w:val="249B7CFC"/>
    <w:rsid w:val="2530378C"/>
    <w:rsid w:val="25AF7FCC"/>
    <w:rsid w:val="25DEEF00"/>
    <w:rsid w:val="25EC9A5E"/>
    <w:rsid w:val="25F9F8AB"/>
    <w:rsid w:val="268514F0"/>
    <w:rsid w:val="26DDC82F"/>
    <w:rsid w:val="2754DC0C"/>
    <w:rsid w:val="279B5A0F"/>
    <w:rsid w:val="28083A9C"/>
    <w:rsid w:val="28988C87"/>
    <w:rsid w:val="28A0A959"/>
    <w:rsid w:val="29243B20"/>
    <w:rsid w:val="29AB66D0"/>
    <w:rsid w:val="2A0136CB"/>
    <w:rsid w:val="2B299DB6"/>
    <w:rsid w:val="2B4B9552"/>
    <w:rsid w:val="2B6ECFFF"/>
    <w:rsid w:val="2B8AA909"/>
    <w:rsid w:val="2C284D2F"/>
    <w:rsid w:val="2CA11BFE"/>
    <w:rsid w:val="2CDBABBF"/>
    <w:rsid w:val="2D1DBEF5"/>
    <w:rsid w:val="2D8E27AE"/>
    <w:rsid w:val="2DC41D90"/>
    <w:rsid w:val="2E1A8278"/>
    <w:rsid w:val="2E4237F9"/>
    <w:rsid w:val="3118BF07"/>
    <w:rsid w:val="31856406"/>
    <w:rsid w:val="323321F1"/>
    <w:rsid w:val="32AD6F4D"/>
    <w:rsid w:val="331DBDEB"/>
    <w:rsid w:val="33AEA333"/>
    <w:rsid w:val="33E05347"/>
    <w:rsid w:val="3437155F"/>
    <w:rsid w:val="34E6BDA4"/>
    <w:rsid w:val="34EC8340"/>
    <w:rsid w:val="3541885D"/>
    <w:rsid w:val="36546D42"/>
    <w:rsid w:val="36DD58BE"/>
    <w:rsid w:val="37A67C0F"/>
    <w:rsid w:val="381E5E66"/>
    <w:rsid w:val="386D45B1"/>
    <w:rsid w:val="3879291F"/>
    <w:rsid w:val="392F2173"/>
    <w:rsid w:val="39F5D276"/>
    <w:rsid w:val="3B51EE3D"/>
    <w:rsid w:val="3BD62B08"/>
    <w:rsid w:val="3BE90E27"/>
    <w:rsid w:val="3CE8CC10"/>
    <w:rsid w:val="3D977DBB"/>
    <w:rsid w:val="3DB3CF9D"/>
    <w:rsid w:val="3E8C12F0"/>
    <w:rsid w:val="3EB852B0"/>
    <w:rsid w:val="3F2AF136"/>
    <w:rsid w:val="3F37D51E"/>
    <w:rsid w:val="3F717C4F"/>
    <w:rsid w:val="3F9F01AD"/>
    <w:rsid w:val="3FA07A27"/>
    <w:rsid w:val="4026AF07"/>
    <w:rsid w:val="407D6565"/>
    <w:rsid w:val="40843B04"/>
    <w:rsid w:val="40B823BA"/>
    <w:rsid w:val="40ED1AE1"/>
    <w:rsid w:val="44FF57B8"/>
    <w:rsid w:val="4504CEF4"/>
    <w:rsid w:val="4557AC27"/>
    <w:rsid w:val="457B88C2"/>
    <w:rsid w:val="47DF535B"/>
    <w:rsid w:val="47F8D2E7"/>
    <w:rsid w:val="48130112"/>
    <w:rsid w:val="483C6FB6"/>
    <w:rsid w:val="48BBCDAE"/>
    <w:rsid w:val="4967525D"/>
    <w:rsid w:val="496A62CD"/>
    <w:rsid w:val="498EA232"/>
    <w:rsid w:val="4A272762"/>
    <w:rsid w:val="4AA05B14"/>
    <w:rsid w:val="4AA1E605"/>
    <w:rsid w:val="4AF944C3"/>
    <w:rsid w:val="4B741078"/>
    <w:rsid w:val="4BC86FD3"/>
    <w:rsid w:val="4C1ACC9E"/>
    <w:rsid w:val="4CEDCFD2"/>
    <w:rsid w:val="4D225745"/>
    <w:rsid w:val="4D67765F"/>
    <w:rsid w:val="4D798A9D"/>
    <w:rsid w:val="4D8C11BC"/>
    <w:rsid w:val="4DB6C9F6"/>
    <w:rsid w:val="4E259582"/>
    <w:rsid w:val="4E73B3E2"/>
    <w:rsid w:val="4EABB13A"/>
    <w:rsid w:val="4F067BF3"/>
    <w:rsid w:val="4FB3C1EB"/>
    <w:rsid w:val="4FD693E1"/>
    <w:rsid w:val="50162DFB"/>
    <w:rsid w:val="502F9F28"/>
    <w:rsid w:val="50DBCB1F"/>
    <w:rsid w:val="510016D8"/>
    <w:rsid w:val="514D5ED1"/>
    <w:rsid w:val="5183C86E"/>
    <w:rsid w:val="521FE5D0"/>
    <w:rsid w:val="525089F8"/>
    <w:rsid w:val="52614E58"/>
    <w:rsid w:val="52C8042C"/>
    <w:rsid w:val="53978F38"/>
    <w:rsid w:val="545C309A"/>
    <w:rsid w:val="54CB58A8"/>
    <w:rsid w:val="54D49B09"/>
    <w:rsid w:val="55D72060"/>
    <w:rsid w:val="5645D565"/>
    <w:rsid w:val="57103693"/>
    <w:rsid w:val="58AD5E39"/>
    <w:rsid w:val="58E58ED9"/>
    <w:rsid w:val="597C1561"/>
    <w:rsid w:val="59A71BD7"/>
    <w:rsid w:val="59CD9C8E"/>
    <w:rsid w:val="59E5F8B0"/>
    <w:rsid w:val="59F1B73C"/>
    <w:rsid w:val="5A6381FA"/>
    <w:rsid w:val="5A80FD59"/>
    <w:rsid w:val="5AA275A3"/>
    <w:rsid w:val="5B3798FC"/>
    <w:rsid w:val="5BAF76D2"/>
    <w:rsid w:val="5BBE8070"/>
    <w:rsid w:val="5BE4FEFB"/>
    <w:rsid w:val="5C64CED8"/>
    <w:rsid w:val="5D76CCF7"/>
    <w:rsid w:val="5D8AACB0"/>
    <w:rsid w:val="5DE43299"/>
    <w:rsid w:val="5DEDCE99"/>
    <w:rsid w:val="5F665C09"/>
    <w:rsid w:val="5F76F04E"/>
    <w:rsid w:val="5FA3F75A"/>
    <w:rsid w:val="5FEB56E5"/>
    <w:rsid w:val="600D7BFA"/>
    <w:rsid w:val="604C8F14"/>
    <w:rsid w:val="616E01F2"/>
    <w:rsid w:val="618C1DA2"/>
    <w:rsid w:val="619E2F60"/>
    <w:rsid w:val="61B66BFA"/>
    <w:rsid w:val="62490133"/>
    <w:rsid w:val="6272E6E1"/>
    <w:rsid w:val="633A6FBA"/>
    <w:rsid w:val="63A359D0"/>
    <w:rsid w:val="63C204C3"/>
    <w:rsid w:val="63F2E2FC"/>
    <w:rsid w:val="65188135"/>
    <w:rsid w:val="65516518"/>
    <w:rsid w:val="65884AD9"/>
    <w:rsid w:val="669C0065"/>
    <w:rsid w:val="67FFB716"/>
    <w:rsid w:val="68A47FD2"/>
    <w:rsid w:val="68C10373"/>
    <w:rsid w:val="69A5E581"/>
    <w:rsid w:val="6C1CED4C"/>
    <w:rsid w:val="6CD32839"/>
    <w:rsid w:val="6CDD61B6"/>
    <w:rsid w:val="6D1CBC96"/>
    <w:rsid w:val="6D7F82A0"/>
    <w:rsid w:val="6EB79880"/>
    <w:rsid w:val="6F1C9D6F"/>
    <w:rsid w:val="6F44B69B"/>
    <w:rsid w:val="6F5909D3"/>
    <w:rsid w:val="6F68FF07"/>
    <w:rsid w:val="6F813FC4"/>
    <w:rsid w:val="6F93CEB7"/>
    <w:rsid w:val="6FABDD91"/>
    <w:rsid w:val="6FFD7C3D"/>
    <w:rsid w:val="709D5FA3"/>
    <w:rsid w:val="70B5EFD7"/>
    <w:rsid w:val="71474088"/>
    <w:rsid w:val="726140DB"/>
    <w:rsid w:val="7413B607"/>
    <w:rsid w:val="742BE1B3"/>
    <w:rsid w:val="74502041"/>
    <w:rsid w:val="747A5AB4"/>
    <w:rsid w:val="7509BE01"/>
    <w:rsid w:val="75FA58CB"/>
    <w:rsid w:val="7684ADC7"/>
    <w:rsid w:val="76CD3986"/>
    <w:rsid w:val="78EA1C57"/>
    <w:rsid w:val="792F80D3"/>
    <w:rsid w:val="799BF4B2"/>
    <w:rsid w:val="7A600A03"/>
    <w:rsid w:val="7A8C45D7"/>
    <w:rsid w:val="7A92EDA0"/>
    <w:rsid w:val="7AE9D1F4"/>
    <w:rsid w:val="7AFB2668"/>
    <w:rsid w:val="7BA4BBC6"/>
    <w:rsid w:val="7BD98116"/>
    <w:rsid w:val="7C281638"/>
    <w:rsid w:val="7C9121AD"/>
    <w:rsid w:val="7D0A8787"/>
    <w:rsid w:val="7D8B6E42"/>
    <w:rsid w:val="7DA00454"/>
    <w:rsid w:val="7EF8D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445FD"/>
  <w15:docId w15:val="{1B16B9D0-334E-47DF-8CED-DD20847C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customStyle="1" w:styleId="Default">
    <w:name w:val="Default"/>
    <w:rsid w:val="009B61A7"/>
    <w:pPr>
      <w:autoSpaceDE w:val="0"/>
      <w:autoSpaceDN w:val="0"/>
      <w:adjustRightInd w:val="0"/>
    </w:pPr>
    <w:rPr>
      <w:rFonts w:eastAsiaTheme="minorHAnsi"/>
      <w:color w:val="000000"/>
      <w:sz w:val="24"/>
      <w:szCs w:val="24"/>
      <w:lang w:val="en-GB"/>
    </w:rPr>
  </w:style>
  <w:style w:type="paragraph" w:customStyle="1" w:styleId="TableStyleproposalandoutcome">
    <w:name w:val="Table Style (proposal and outcome)"/>
    <w:basedOn w:val="ListParagraph"/>
    <w:qFormat/>
    <w:rsid w:val="00A457C7"/>
    <w:pPr>
      <w:widowControl/>
      <w:ind w:left="85"/>
      <w:jc w:val="left"/>
    </w:pPr>
    <w:rPr>
      <w:sz w:val="20"/>
      <w:szCs w:val="20"/>
      <w:lang w:eastAsia="en-GB"/>
    </w:rPr>
  </w:style>
  <w:style w:type="paragraph" w:styleId="Revision">
    <w:name w:val="Revision"/>
    <w:hidden/>
    <w:uiPriority w:val="99"/>
    <w:semiHidden/>
    <w:rsid w:val="00B93B49"/>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495419074">
      <w:bodyDiv w:val="1"/>
      <w:marLeft w:val="0"/>
      <w:marRight w:val="0"/>
      <w:marTop w:val="0"/>
      <w:marBottom w:val="0"/>
      <w:divBdr>
        <w:top w:val="none" w:sz="0" w:space="0" w:color="auto"/>
        <w:left w:val="none" w:sz="0" w:space="0" w:color="auto"/>
        <w:bottom w:val="none" w:sz="0" w:space="0" w:color="auto"/>
        <w:right w:val="none" w:sz="0" w:space="0" w:color="auto"/>
      </w:divBdr>
      <w:divsChild>
        <w:div w:id="1942373555">
          <w:marLeft w:val="0"/>
          <w:marRight w:val="0"/>
          <w:marTop w:val="0"/>
          <w:marBottom w:val="0"/>
          <w:divBdr>
            <w:top w:val="none" w:sz="0" w:space="0" w:color="auto"/>
            <w:left w:val="none" w:sz="0" w:space="0" w:color="auto"/>
            <w:bottom w:val="none" w:sz="0" w:space="0" w:color="auto"/>
            <w:right w:val="none" w:sz="0" w:space="0" w:color="auto"/>
          </w:divBdr>
          <w:divsChild>
            <w:div w:id="1480998285">
              <w:marLeft w:val="0"/>
              <w:marRight w:val="0"/>
              <w:marTop w:val="0"/>
              <w:marBottom w:val="0"/>
              <w:divBdr>
                <w:top w:val="none" w:sz="0" w:space="0" w:color="auto"/>
                <w:left w:val="none" w:sz="0" w:space="0" w:color="auto"/>
                <w:bottom w:val="none" w:sz="0" w:space="0" w:color="auto"/>
                <w:right w:val="none" w:sz="0" w:space="0" w:color="auto"/>
              </w:divBdr>
              <w:divsChild>
                <w:div w:id="874273854">
                  <w:marLeft w:val="0"/>
                  <w:marRight w:val="0"/>
                  <w:marTop w:val="0"/>
                  <w:marBottom w:val="0"/>
                  <w:divBdr>
                    <w:top w:val="none" w:sz="0" w:space="0" w:color="auto"/>
                    <w:left w:val="none" w:sz="0" w:space="0" w:color="auto"/>
                    <w:bottom w:val="none" w:sz="0" w:space="0" w:color="auto"/>
                    <w:right w:val="none" w:sz="0" w:space="0" w:color="auto"/>
                  </w:divBdr>
                  <w:divsChild>
                    <w:div w:id="2446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68462">
      <w:bodyDiv w:val="1"/>
      <w:marLeft w:val="0"/>
      <w:marRight w:val="0"/>
      <w:marTop w:val="0"/>
      <w:marBottom w:val="0"/>
      <w:divBdr>
        <w:top w:val="none" w:sz="0" w:space="0" w:color="auto"/>
        <w:left w:val="none" w:sz="0" w:space="0" w:color="auto"/>
        <w:bottom w:val="none" w:sz="0" w:space="0" w:color="auto"/>
        <w:right w:val="none" w:sz="0" w:space="0" w:color="auto"/>
      </w:divBdr>
    </w:div>
    <w:div w:id="1085105848">
      <w:bodyDiv w:val="1"/>
      <w:marLeft w:val="0"/>
      <w:marRight w:val="0"/>
      <w:marTop w:val="0"/>
      <w:marBottom w:val="0"/>
      <w:divBdr>
        <w:top w:val="none" w:sz="0" w:space="0" w:color="auto"/>
        <w:left w:val="none" w:sz="0" w:space="0" w:color="auto"/>
        <w:bottom w:val="none" w:sz="0" w:space="0" w:color="auto"/>
        <w:right w:val="none" w:sz="0" w:space="0" w:color="auto"/>
      </w:divBdr>
    </w:div>
    <w:div w:id="1206529413">
      <w:bodyDiv w:val="1"/>
      <w:marLeft w:val="0"/>
      <w:marRight w:val="0"/>
      <w:marTop w:val="0"/>
      <w:marBottom w:val="0"/>
      <w:divBdr>
        <w:top w:val="none" w:sz="0" w:space="0" w:color="auto"/>
        <w:left w:val="none" w:sz="0" w:space="0" w:color="auto"/>
        <w:bottom w:val="none" w:sz="0" w:space="0" w:color="auto"/>
        <w:right w:val="none" w:sz="0" w:space="0" w:color="auto"/>
      </w:divBdr>
    </w:div>
    <w:div w:id="1254166533">
      <w:bodyDiv w:val="1"/>
      <w:marLeft w:val="0"/>
      <w:marRight w:val="0"/>
      <w:marTop w:val="0"/>
      <w:marBottom w:val="0"/>
      <w:divBdr>
        <w:top w:val="none" w:sz="0" w:space="0" w:color="auto"/>
        <w:left w:val="none" w:sz="0" w:space="0" w:color="auto"/>
        <w:bottom w:val="none" w:sz="0" w:space="0" w:color="auto"/>
        <w:right w:val="none" w:sz="0" w:space="0" w:color="auto"/>
      </w:divBdr>
    </w:div>
    <w:div w:id="1615748886">
      <w:bodyDiv w:val="1"/>
      <w:marLeft w:val="0"/>
      <w:marRight w:val="0"/>
      <w:marTop w:val="0"/>
      <w:marBottom w:val="0"/>
      <w:divBdr>
        <w:top w:val="none" w:sz="0" w:space="0" w:color="auto"/>
        <w:left w:val="none" w:sz="0" w:space="0" w:color="auto"/>
        <w:bottom w:val="none" w:sz="0" w:space="0" w:color="auto"/>
        <w:right w:val="none" w:sz="0" w:space="0" w:color="auto"/>
      </w:divBdr>
      <w:divsChild>
        <w:div w:id="302976670">
          <w:marLeft w:val="0"/>
          <w:marRight w:val="0"/>
          <w:marTop w:val="0"/>
          <w:marBottom w:val="0"/>
          <w:divBdr>
            <w:top w:val="none" w:sz="0" w:space="0" w:color="auto"/>
            <w:left w:val="none" w:sz="0" w:space="0" w:color="auto"/>
            <w:bottom w:val="none" w:sz="0" w:space="0" w:color="auto"/>
            <w:right w:val="none" w:sz="0" w:space="0" w:color="auto"/>
          </w:divBdr>
          <w:divsChild>
            <w:div w:id="1470516917">
              <w:marLeft w:val="0"/>
              <w:marRight w:val="0"/>
              <w:marTop w:val="0"/>
              <w:marBottom w:val="0"/>
              <w:divBdr>
                <w:top w:val="none" w:sz="0" w:space="0" w:color="auto"/>
                <w:left w:val="none" w:sz="0" w:space="0" w:color="auto"/>
                <w:bottom w:val="none" w:sz="0" w:space="0" w:color="auto"/>
                <w:right w:val="none" w:sz="0" w:space="0" w:color="auto"/>
              </w:divBdr>
              <w:divsChild>
                <w:div w:id="681667634">
                  <w:marLeft w:val="0"/>
                  <w:marRight w:val="0"/>
                  <w:marTop w:val="0"/>
                  <w:marBottom w:val="0"/>
                  <w:divBdr>
                    <w:top w:val="none" w:sz="0" w:space="0" w:color="auto"/>
                    <w:left w:val="none" w:sz="0" w:space="0" w:color="auto"/>
                    <w:bottom w:val="none" w:sz="0" w:space="0" w:color="auto"/>
                    <w:right w:val="none" w:sz="0" w:space="0" w:color="auto"/>
                  </w:divBdr>
                  <w:divsChild>
                    <w:div w:id="17445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18241">
      <w:bodyDiv w:val="1"/>
      <w:marLeft w:val="0"/>
      <w:marRight w:val="0"/>
      <w:marTop w:val="0"/>
      <w:marBottom w:val="0"/>
      <w:divBdr>
        <w:top w:val="none" w:sz="0" w:space="0" w:color="auto"/>
        <w:left w:val="none" w:sz="0" w:space="0" w:color="auto"/>
        <w:bottom w:val="none" w:sz="0" w:space="0" w:color="auto"/>
        <w:right w:val="none" w:sz="0" w:space="0" w:color="auto"/>
      </w:divBdr>
      <w:divsChild>
        <w:div w:id="1922055171">
          <w:marLeft w:val="0"/>
          <w:marRight w:val="0"/>
          <w:marTop w:val="0"/>
          <w:marBottom w:val="0"/>
          <w:divBdr>
            <w:top w:val="none" w:sz="0" w:space="0" w:color="auto"/>
            <w:left w:val="none" w:sz="0" w:space="0" w:color="auto"/>
            <w:bottom w:val="none" w:sz="0" w:space="0" w:color="auto"/>
            <w:right w:val="none" w:sz="0" w:space="0" w:color="auto"/>
          </w:divBdr>
          <w:divsChild>
            <w:div w:id="1472943800">
              <w:marLeft w:val="0"/>
              <w:marRight w:val="0"/>
              <w:marTop w:val="0"/>
              <w:marBottom w:val="0"/>
              <w:divBdr>
                <w:top w:val="none" w:sz="0" w:space="0" w:color="auto"/>
                <w:left w:val="none" w:sz="0" w:space="0" w:color="auto"/>
                <w:bottom w:val="none" w:sz="0" w:space="0" w:color="auto"/>
                <w:right w:val="none" w:sz="0" w:space="0" w:color="auto"/>
              </w:divBdr>
              <w:divsChild>
                <w:div w:id="2120947402">
                  <w:marLeft w:val="0"/>
                  <w:marRight w:val="0"/>
                  <w:marTop w:val="0"/>
                  <w:marBottom w:val="0"/>
                  <w:divBdr>
                    <w:top w:val="none" w:sz="0" w:space="0" w:color="auto"/>
                    <w:left w:val="none" w:sz="0" w:space="0" w:color="auto"/>
                    <w:bottom w:val="none" w:sz="0" w:space="0" w:color="auto"/>
                    <w:right w:val="none" w:sz="0" w:space="0" w:color="auto"/>
                  </w:divBdr>
                  <w:divsChild>
                    <w:div w:id="2994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ath.ac.uk/campaigns/laboratory-efficiency-assessment-framework-leaf/" TargetMode="External"/><Relationship Id="rId4" Type="http://schemas.openxmlformats.org/officeDocument/2006/relationships/settings" Target="settings.xml"/><Relationship Id="rId9" Type="http://schemas.openxmlformats.org/officeDocument/2006/relationships/hyperlink" Target="https://greenimpact.nu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1777</Words>
  <Characters>10134</Characters>
  <Application>Microsoft Office Word</Application>
  <DocSecurity>0</DocSecurity>
  <Lines>84</Lines>
  <Paragraphs>23</Paragraphs>
  <ScaleCrop>false</ScaleCrop>
  <Company>University of Bath</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Richard Jackson</cp:lastModifiedBy>
  <cp:revision>4</cp:revision>
  <cp:lastPrinted>2024-04-23T14:00:00Z</cp:lastPrinted>
  <dcterms:created xsi:type="dcterms:W3CDTF">2024-04-26T09:31:00Z</dcterms:created>
  <dcterms:modified xsi:type="dcterms:W3CDTF">2024-04-30T14:42:00Z</dcterms:modified>
</cp:coreProperties>
</file>